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6F06" w14:textId="77777777" w:rsidR="002D035C" w:rsidRPr="002D035C" w:rsidRDefault="00EE75C9" w:rsidP="002D035C">
      <w:pPr>
        <w:pStyle w:val="Titel"/>
        <w:rPr>
          <w:lang w:val="en-US"/>
        </w:rPr>
      </w:pPr>
      <w:r>
        <w:rPr>
          <w:lang w:val="en-US"/>
        </w:rPr>
        <w:t>E</w:t>
      </w:r>
      <w:r w:rsidR="002D035C" w:rsidRPr="002D035C">
        <w:rPr>
          <w:lang w:val="en-US"/>
        </w:rPr>
        <w:t>m</w:t>
      </w:r>
      <w:bookmarkStart w:id="0" w:name="_GoBack"/>
      <w:bookmarkEnd w:id="0"/>
      <w:r w:rsidR="002D035C" w:rsidRPr="002D035C">
        <w:rPr>
          <w:lang w:val="en-US"/>
        </w:rPr>
        <w:t xml:space="preserve">ployer’s statement </w:t>
      </w:r>
      <w:r w:rsidR="002D035C" w:rsidRPr="002D035C">
        <w:rPr>
          <w:lang w:val="en-US"/>
        </w:rPr>
        <w:br/>
      </w:r>
      <w:r w:rsidR="002D035C"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25F800F7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3649B7A8" w14:textId="77777777"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 xml:space="preserve">be submitted on official letterhead, dated, signed by the superior of the candidate and </w:t>
      </w:r>
      <w:commentRangeStart w:id="1"/>
      <w:r w:rsidRPr="004028F0">
        <w:rPr>
          <w:szCs w:val="20"/>
          <w:lang w:val="en-US"/>
        </w:rPr>
        <w:t>stamped</w:t>
      </w:r>
      <w:commentRangeEnd w:id="1"/>
      <w:r w:rsidR="00EE75C9">
        <w:rPr>
          <w:rStyle w:val="Verwijzingopmerking"/>
        </w:rPr>
        <w:commentReference w:id="1"/>
      </w:r>
    </w:p>
    <w:p w14:paraId="45177D26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312901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0D3818DB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3C1E402F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6F910E8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2AE67D5A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67639D5D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commentRangeStart w:id="2"/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  <w:commentRangeEnd w:id="2"/>
      <w:r w:rsidR="00EE75C9">
        <w:rPr>
          <w:rStyle w:val="Verwijzingopmerking"/>
          <w:rFonts w:ascii="Century Gothic" w:hAnsi="Century Gothic" w:cstheme="minorBidi"/>
          <w:b w:val="0"/>
          <w:bCs w:val="0"/>
        </w:rPr>
        <w:commentReference w:id="2"/>
      </w:r>
    </w:p>
    <w:p w14:paraId="7398F76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E58764C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32BF24E4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69F70C27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459A1F64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44B3166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256EFD1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declare </w:t>
      </w:r>
      <w:commentRangeStart w:id="3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that</w:t>
      </w:r>
      <w:commentRangeEnd w:id="3"/>
      <w:r w:rsidR="00EE75C9">
        <w:rPr>
          <w:rStyle w:val="Verwijzingopmerking"/>
          <w:rFonts w:ascii="Century Gothic" w:hAnsi="Century Gothic" w:cstheme="minorBidi"/>
          <w:b w:val="0"/>
          <w:bCs w:val="0"/>
        </w:rPr>
        <w:commentReference w:id="3"/>
      </w:r>
    </w:p>
    <w:p w14:paraId="2DEFC0A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1BFB9F0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134D0727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0D182A47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731AA7BA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60A184C7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2F6FAA06" w14:textId="77777777" w:rsid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69DA78F3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7D5EFB22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Voetnootmarkering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3FD54708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7412C52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0F22AC22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E-mail </w:t>
      </w:r>
      <w:commentRangeStart w:id="4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address</w:t>
      </w:r>
      <w:commentRangeEnd w:id="4"/>
      <w:r w:rsidR="00EE75C9">
        <w:rPr>
          <w:rStyle w:val="Verwijzingopmerking"/>
          <w:rFonts w:ascii="Century Gothic" w:hAnsi="Century Gothic" w:cstheme="minorBidi"/>
          <w:b w:val="0"/>
          <w:bCs w:val="0"/>
        </w:rPr>
        <w:commentReference w:id="4"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032601B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79DB7C9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iCs/>
          <w:szCs w:val="20"/>
          <w:u w:val="single"/>
          <w:lang w:val="en-US"/>
        </w:rPr>
        <w:lastRenderedPageBreak/>
        <w:t>‘The plan to implement the newly acquired knowledge by the candidate’</w:t>
      </w:r>
    </w:p>
    <w:p w14:paraId="28A07AE7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F97C470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C57D254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002CD1F6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527F7E24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001718A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</w:t>
      </w:r>
      <w:r w:rsidRPr="004A4A9D">
        <w:rPr>
          <w:rFonts w:cs="Arial"/>
          <w:b/>
          <w:szCs w:val="20"/>
          <w:lang w:val="en-US"/>
        </w:rPr>
        <w:t>Please tick the box that applies.</w:t>
      </w:r>
      <w:r>
        <w:rPr>
          <w:rFonts w:cs="Arial"/>
          <w:szCs w:val="20"/>
          <w:lang w:val="en-US"/>
        </w:rPr>
        <w:t xml:space="preserve"> Multiple answers are possible. </w:t>
      </w:r>
    </w:p>
    <w:p w14:paraId="1118896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755C98C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5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5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C5ECA2D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5B7F291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3858443A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2D3E3BFD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4790275C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0042D515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1EF5463F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42949A8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9F92BBF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47101E2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0615086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05B11C7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00C5C4C1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3E19E23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0207A050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799DDD93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384A394E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12853B48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1C3FF9BF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5D5CDDE4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4EB954EF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09AE1F19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36FC3E40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5ECE689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C54BB9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3AC8B719" w14:textId="77777777" w:rsidTr="002D035C">
        <w:trPr>
          <w:trHeight w:val="252"/>
        </w:trPr>
        <w:tc>
          <w:tcPr>
            <w:tcW w:w="1666" w:type="pct"/>
          </w:tcPr>
          <w:p w14:paraId="77EBCA3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BBA5CE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78BD720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198027BA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4125171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6F2D0F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C47CC94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C4BA2F1" w14:textId="77777777" w:rsidTr="002D035C">
        <w:trPr>
          <w:trHeight w:val="277"/>
        </w:trPr>
        <w:tc>
          <w:tcPr>
            <w:tcW w:w="1666" w:type="pct"/>
          </w:tcPr>
          <w:p w14:paraId="6480DC0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85704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0321490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DA3A9A3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3CB6CE1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C0D40B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3779534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EDB7DFF" w14:textId="77777777" w:rsidTr="002D035C">
        <w:trPr>
          <w:trHeight w:val="269"/>
        </w:trPr>
        <w:tc>
          <w:tcPr>
            <w:tcW w:w="1666" w:type="pct"/>
          </w:tcPr>
          <w:p w14:paraId="5AAF791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8C5BE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531B43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3CE48D8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157D553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43ACD9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EEDCC95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7BCD62B4" w14:textId="77777777" w:rsidR="00492C7A" w:rsidRDefault="00492C7A" w:rsidP="00492C7A"/>
    <w:sectPr w:rsidR="00492C7A" w:rsidSect="00492C7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ham, Diem" w:date="2020-03-12T14:56:00Z" w:initials="PD">
    <w:p w14:paraId="19D32C50" w14:textId="77777777" w:rsidR="00EE75C9" w:rsidRPr="00EE75C9" w:rsidRDefault="00EE75C9" w:rsidP="00EE75C9">
      <w:pPr>
        <w:pStyle w:val="Lijstalinea"/>
        <w:spacing w:after="160" w:line="302" w:lineRule="auto"/>
        <w:ind w:left="0"/>
        <w:rPr>
          <w:lang w:val="en-US"/>
        </w:rPr>
      </w:pPr>
      <w:r>
        <w:rPr>
          <w:rStyle w:val="Verwijzingopmerking"/>
        </w:rPr>
        <w:annotationRef/>
      </w:r>
      <w:r>
        <w:rPr>
          <w:lang w:val="en-US"/>
        </w:rPr>
        <w:t>Please use the</w:t>
      </w:r>
      <w:r w:rsidRPr="00EE75C9">
        <w:rPr>
          <w:lang w:val="en-US"/>
        </w:rPr>
        <w:t xml:space="preserve"> </w:t>
      </w:r>
      <w:r w:rsidRPr="00EE75C9">
        <w:rPr>
          <w:u w:val="single"/>
          <w:lang w:val="en-US"/>
        </w:rPr>
        <w:t xml:space="preserve">official letterhead </w:t>
      </w:r>
      <w:r w:rsidRPr="00EE75C9">
        <w:rPr>
          <w:lang w:val="en-US"/>
        </w:rPr>
        <w:t xml:space="preserve">of your organization or institution. If your organization or institution does not have an official letterhead, please </w:t>
      </w:r>
      <w:r w:rsidRPr="00EE75C9">
        <w:rPr>
          <w:u w:val="single"/>
          <w:lang w:val="en-US"/>
        </w:rPr>
        <w:t xml:space="preserve">do not use </w:t>
      </w:r>
      <w:proofErr w:type="spellStart"/>
      <w:r w:rsidRPr="00EE75C9">
        <w:rPr>
          <w:u w:val="single"/>
          <w:lang w:val="en-US"/>
        </w:rPr>
        <w:t>Nuffic’s</w:t>
      </w:r>
      <w:proofErr w:type="spellEnd"/>
      <w:r w:rsidRPr="00EE75C9">
        <w:rPr>
          <w:u w:val="single"/>
          <w:lang w:val="en-US"/>
        </w:rPr>
        <w:t xml:space="preserve"> letterhead</w:t>
      </w:r>
      <w:r w:rsidRPr="00EE75C9">
        <w:rPr>
          <w:lang w:val="en-US"/>
        </w:rPr>
        <w:t xml:space="preserve">. Instead, remove </w:t>
      </w:r>
      <w:proofErr w:type="spellStart"/>
      <w:r w:rsidRPr="00EE75C9">
        <w:rPr>
          <w:lang w:val="en-US"/>
        </w:rPr>
        <w:t>Nuffic’s</w:t>
      </w:r>
      <w:proofErr w:type="spellEnd"/>
      <w:r w:rsidRPr="00EE75C9">
        <w:rPr>
          <w:lang w:val="en-US"/>
        </w:rPr>
        <w:t xml:space="preserve"> letterhead from the format and write at its place that your organization does not have a letterhead. </w:t>
      </w:r>
    </w:p>
    <w:p w14:paraId="5557B408" w14:textId="77777777" w:rsidR="00EE75C9" w:rsidRPr="00EE75C9" w:rsidRDefault="00EE75C9">
      <w:pPr>
        <w:pStyle w:val="Tekstopmerking"/>
        <w:rPr>
          <w:lang w:val="en-US"/>
        </w:rPr>
      </w:pPr>
    </w:p>
  </w:comment>
  <w:comment w:id="2" w:author="Pham, Diem" w:date="2020-03-12T15:07:00Z" w:initials="PD">
    <w:p w14:paraId="20A26EE0" w14:textId="77777777" w:rsidR="00EE75C9" w:rsidRPr="00EE75C9" w:rsidRDefault="00EE75C9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EE75C9">
        <w:rPr>
          <w:lang w:val="en-US"/>
        </w:rPr>
        <w:t>Please do not forget to ment</w:t>
      </w:r>
      <w:r>
        <w:rPr>
          <w:lang w:val="en-US"/>
        </w:rPr>
        <w:t xml:space="preserve">ion your </w:t>
      </w:r>
      <w:r w:rsidRPr="00EE75C9">
        <w:rPr>
          <w:u w:val="single"/>
          <w:lang w:val="en-US"/>
        </w:rPr>
        <w:t>country</w:t>
      </w:r>
      <w:r>
        <w:rPr>
          <w:lang w:val="en-US"/>
        </w:rPr>
        <w:t xml:space="preserve">. </w:t>
      </w:r>
    </w:p>
  </w:comment>
  <w:comment w:id="3" w:author="Pham, Diem" w:date="2020-03-12T14:59:00Z" w:initials="PD">
    <w:p w14:paraId="1284444B" w14:textId="77777777" w:rsidR="00EE75C9" w:rsidRPr="00EE75C9" w:rsidRDefault="00EE75C9" w:rsidP="00EE75C9">
      <w:pPr>
        <w:pStyle w:val="Lijstalinea"/>
        <w:spacing w:after="160" w:line="302" w:lineRule="auto"/>
        <w:ind w:left="0"/>
        <w:rPr>
          <w:lang w:val="en-US"/>
        </w:rPr>
      </w:pPr>
      <w:r>
        <w:rPr>
          <w:rStyle w:val="Verwijzingopmerking"/>
        </w:rPr>
        <w:annotationRef/>
      </w:r>
      <w:r w:rsidRPr="00EE75C9">
        <w:rPr>
          <w:lang w:val="en-US"/>
        </w:rPr>
        <w:t>All points have to be exactly the same as described in the format</w:t>
      </w:r>
      <w:r>
        <w:rPr>
          <w:lang w:val="en-US"/>
        </w:rPr>
        <w:t xml:space="preserve">. Please do not adjust the </w:t>
      </w:r>
      <w:proofErr w:type="spellStart"/>
      <w:r w:rsidRPr="00EE75C9">
        <w:rPr>
          <w:u w:val="single"/>
          <w:lang w:val="en-US"/>
        </w:rPr>
        <w:t>the</w:t>
      </w:r>
      <w:proofErr w:type="spellEnd"/>
      <w:r w:rsidRPr="00EE75C9">
        <w:rPr>
          <w:u w:val="single"/>
          <w:lang w:val="en-US"/>
        </w:rPr>
        <w:t xml:space="preserve"> 6 declaration points</w:t>
      </w:r>
      <w:r>
        <w:rPr>
          <w:u w:val="single"/>
          <w:lang w:val="en-US"/>
        </w:rPr>
        <w:t xml:space="preserve">. </w:t>
      </w:r>
      <w:r w:rsidRPr="00EE75C9">
        <w:rPr>
          <w:lang w:val="en-US"/>
        </w:rPr>
        <w:t xml:space="preserve">Please note that if you add or remove a declaration point, </w:t>
      </w:r>
      <w:r w:rsidRPr="00EE75C9">
        <w:rPr>
          <w:lang w:val="en-US"/>
        </w:rPr>
        <w:t>your application will be rejected.</w:t>
      </w:r>
    </w:p>
    <w:p w14:paraId="773CBE92" w14:textId="77777777" w:rsidR="00EE75C9" w:rsidRPr="00EE75C9" w:rsidRDefault="00EE75C9">
      <w:pPr>
        <w:pStyle w:val="Tekstopmerking"/>
        <w:rPr>
          <w:lang w:val="en-US"/>
        </w:rPr>
      </w:pPr>
    </w:p>
  </w:comment>
  <w:comment w:id="4" w:author="Pham, Diem" w:date="2020-03-12T15:08:00Z" w:initials="PD">
    <w:p w14:paraId="7067D242" w14:textId="77777777" w:rsidR="00EE75C9" w:rsidRPr="00EE75C9" w:rsidRDefault="00EE75C9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EE75C9">
        <w:rPr>
          <w:lang w:val="en-US"/>
        </w:rPr>
        <w:t xml:space="preserve">If your organization does not have </w:t>
      </w:r>
      <w:r w:rsidRPr="00EE75C9">
        <w:rPr>
          <w:u w:val="single"/>
          <w:lang w:val="en-US"/>
        </w:rPr>
        <w:t>an e-mail address</w:t>
      </w:r>
      <w:r w:rsidRPr="00EE75C9">
        <w:rPr>
          <w:lang w:val="en-US"/>
        </w:rPr>
        <w:t>, it should be clearly noted in the employer statement.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57B408" w15:done="0"/>
  <w15:commentEx w15:paraId="20A26EE0" w15:done="0"/>
  <w15:commentEx w15:paraId="773CBE92" w15:done="0"/>
  <w15:commentEx w15:paraId="7067D2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57B408" w16cid:durableId="2214CC31"/>
  <w16cid:commentId w16cid:paraId="20A26EE0" w16cid:durableId="2214CEA8"/>
  <w16cid:commentId w16cid:paraId="773CBE92" w16cid:durableId="2214CCBA"/>
  <w16cid:commentId w16cid:paraId="7067D242" w16cid:durableId="2214CE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C01C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5EDB26B6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0215" w14:textId="77777777" w:rsidR="002D035C" w:rsidRPr="00726A66" w:rsidRDefault="002D035C" w:rsidP="002D035C">
    <w:pPr>
      <w:pStyle w:val="Voettekst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083DDD70" w14:textId="77777777" w:rsidR="00B16F95" w:rsidRPr="001C1B0B" w:rsidRDefault="00B16F95" w:rsidP="00FD263F">
    <w:pPr>
      <w:pStyle w:val="Voettekst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056E43" wp14:editId="6063F47A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A6DB23" wp14:editId="1D31C05C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 w:rsidR="003544D7">
      <w:rPr>
        <w:noProof/>
      </w:rPr>
      <w:t>2</w:t>
    </w:r>
    <w:r w:rsidRPr="001C1B0B">
      <w:fldChar w:fldCharType="end"/>
    </w:r>
    <w:r w:rsidRPr="001C1B0B">
      <w:t>/</w:t>
    </w:r>
    <w:r w:rsidR="004A4A9D">
      <w:fldChar w:fldCharType="begin"/>
    </w:r>
    <w:r w:rsidR="004A4A9D">
      <w:instrText xml:space="preserve"> NUMPAGES  \* Arabic  \* MERGEFORMAT </w:instrText>
    </w:r>
    <w:r w:rsidR="004A4A9D">
      <w:fldChar w:fldCharType="separate"/>
    </w:r>
    <w:r w:rsidR="003544D7">
      <w:rPr>
        <w:noProof/>
      </w:rPr>
      <w:t>2</w:t>
    </w:r>
    <w:r w:rsidR="004A4A9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22FD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F11C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3B99353D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1A25D410" w14:textId="77777777" w:rsidR="002D035C" w:rsidRPr="002D035C" w:rsidRDefault="002D035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2656" w14:textId="77777777" w:rsidR="001B6DBB" w:rsidRDefault="001B6DBB">
    <w:pPr>
      <w:pStyle w:val="Koptekst"/>
    </w:pPr>
    <w:r>
      <w:rPr>
        <w:noProof/>
        <w:szCs w:val="20"/>
        <w:lang w:val="en-GB" w:eastAsia="en-GB"/>
      </w:rPr>
      <w:drawing>
        <wp:anchor distT="0" distB="0" distL="114300" distR="114300" simplePos="0" relativeHeight="251659264" behindDoc="1" locked="1" layoutInCell="1" allowOverlap="1" wp14:anchorId="3FB5677E" wp14:editId="2D5034C6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2F7B" w14:textId="77777777" w:rsidR="00374981" w:rsidRDefault="00374981">
    <w:pPr>
      <w:pStyle w:val="Koptekst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8AD399A" wp14:editId="48879AEB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154EF846" wp14:editId="1197532C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GB" w:eastAsia="en-GB"/>
      </w:rPr>
      <w:drawing>
        <wp:anchor distT="0" distB="0" distL="114300" distR="114300" simplePos="0" relativeHeight="251665408" behindDoc="1" locked="1" layoutInCell="1" allowOverlap="1" wp14:anchorId="755E8C3C" wp14:editId="4736BE0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888261B"/>
    <w:multiLevelType w:val="hybridMultilevel"/>
    <w:tmpl w:val="1B06385E"/>
    <w:lvl w:ilvl="0" w:tplc="30A216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8F5"/>
    <w:multiLevelType w:val="multilevel"/>
    <w:tmpl w:val="3670C506"/>
    <w:numStyleLink w:val="Stijl2"/>
  </w:abstractNum>
  <w:abstractNum w:abstractNumId="11" w15:restartNumberingAfterBreak="0">
    <w:nsid w:val="3DDD11EE"/>
    <w:multiLevelType w:val="multilevel"/>
    <w:tmpl w:val="5A5CEE6E"/>
    <w:numStyleLink w:val="Stijl1"/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735A"/>
    <w:multiLevelType w:val="multilevel"/>
    <w:tmpl w:val="3670C506"/>
    <w:numStyleLink w:val="Stijl2"/>
  </w:abstractNum>
  <w:abstractNum w:abstractNumId="17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5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9"/>
  </w:num>
  <w:num w:numId="19">
    <w:abstractNumId w:val="17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am, Diem">
    <w15:presenceInfo w15:providerId="None" w15:userId="Pham, Di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544D7"/>
    <w:rsid w:val="00374981"/>
    <w:rsid w:val="003B7735"/>
    <w:rsid w:val="004012FB"/>
    <w:rsid w:val="004910D9"/>
    <w:rsid w:val="00492C7A"/>
    <w:rsid w:val="004A4A9D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E75C9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11C77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99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Kop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035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75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75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75C9"/>
    <w:rPr>
      <w:rFonts w:ascii="Century Gothic" w:hAnsi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75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75C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b2ba7e3-80b1-4110-b26e-6888b293f06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8CAC61-D6C0-4E4C-A584-8BAF02B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1E3694B3.dotm</Template>
  <TotalTime>3</TotalTime>
  <Pages>2</Pages>
  <Words>439</Words>
  <Characters>2371</Characters>
  <Application>Microsoft Office Word</Application>
  <DocSecurity>0</DocSecurity>
  <Lines>60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Pham, Diem</cp:lastModifiedBy>
  <cp:revision>2</cp:revision>
  <dcterms:created xsi:type="dcterms:W3CDTF">2020-03-12T14:12:00Z</dcterms:created>
  <dcterms:modified xsi:type="dcterms:W3CDTF">2020-03-12T14:12:00Z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