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7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r w:rsidRPr="00F66D73">
        <w:rPr>
          <w:rFonts w:asciiTheme="minorHAnsi" w:hAnsiTheme="minorHAnsi"/>
          <w:b/>
          <w:sz w:val="26"/>
          <w:szCs w:val="26"/>
          <w:u w:val="single"/>
        </w:rPr>
        <w:t>Application form WIAS Research Fellowship</w:t>
      </w:r>
      <w:r w:rsidR="00227DC1">
        <w:rPr>
          <w:rFonts w:asciiTheme="minorHAnsi" w:hAnsiTheme="minorHAnsi"/>
          <w:b/>
          <w:sz w:val="26"/>
          <w:szCs w:val="26"/>
          <w:u w:val="single"/>
        </w:rPr>
        <w:t xml:space="preserve"> 201</w:t>
      </w:r>
      <w:r w:rsidR="00512EBA">
        <w:rPr>
          <w:rFonts w:asciiTheme="minorHAnsi" w:hAnsiTheme="minorHAnsi"/>
          <w:b/>
          <w:sz w:val="26"/>
          <w:szCs w:val="26"/>
          <w:u w:val="single"/>
        </w:rPr>
        <w:t>8</w:t>
      </w:r>
    </w:p>
    <w:p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:rsidR="006B0DBF" w:rsidRPr="0023089C" w:rsidRDefault="006B0DBF" w:rsidP="006B0DBF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Conditions: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Stay up to a maximum of 6 months</w:t>
      </w:r>
      <w:r w:rsidR="00CF4410">
        <w:rPr>
          <w:rFonts w:ascii="Verdana" w:hAnsi="Verdana" w:cs="Arial"/>
          <w:sz w:val="17"/>
          <w:szCs w:val="17"/>
          <w:lang w:val="en-GB"/>
        </w:rPr>
        <w:t>, starting in 201</w:t>
      </w:r>
      <w:r w:rsidR="00512EBA">
        <w:rPr>
          <w:rFonts w:ascii="Verdana" w:hAnsi="Verdana" w:cs="Arial"/>
          <w:sz w:val="17"/>
          <w:szCs w:val="17"/>
          <w:lang w:val="en-GB"/>
        </w:rPr>
        <w:t>8</w:t>
      </w:r>
    </w:p>
    <w:p w:rsidR="004F5256" w:rsidRDefault="004F5256" w:rsidP="004F5256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4F5256">
        <w:rPr>
          <w:rFonts w:ascii="Verdana" w:hAnsi="Verdana" w:cs="Arial"/>
          <w:sz w:val="17"/>
          <w:szCs w:val="17"/>
          <w:lang w:val="en-GB"/>
        </w:rPr>
        <w:t>Budget meant to cover the costs of travel to Wageningen (including visa) and housing</w:t>
      </w:r>
    </w:p>
    <w:p w:rsidR="006B0DBF" w:rsidRPr="0023089C" w:rsidRDefault="006B0DBF" w:rsidP="004F5256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Not meant for extending stay of WIAS PhD candidates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The visiting researcher should contribute to the research of the hosting Chair group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The visiting researcher should actively contribute to WIAS (e.g. PhD course, seminars, lecture, etc)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Within 4 weeks after the visit, a short evaluation (1/2 A4) should be sent to WIAS</w:t>
      </w:r>
    </w:p>
    <w:p w:rsidR="006B0DBF" w:rsidRPr="0023089C" w:rsidRDefault="006B0DBF" w:rsidP="006B0DBF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Selection is based upon: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Quality of the researcher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Envisaged contribution to WIAS and the scientific community of Wageningen University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Expectations on establishing international networks or long term work relations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Name Applicant:</w:t>
      </w:r>
      <w:r w:rsidRPr="0023089C">
        <w:rPr>
          <w:rFonts w:ascii="Verdana" w:hAnsi="Verdana" w:cs="Arial"/>
          <w:sz w:val="17"/>
          <w:szCs w:val="17"/>
          <w:lang w:val="en-GB"/>
        </w:rPr>
        <w:tab/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Institution: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Address: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E-mail:</w:t>
      </w:r>
    </w:p>
    <w:p w:rsidR="001A7497" w:rsidRPr="0023089C" w:rsidRDefault="00CD02AF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Period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 of stay in Wageningen: 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Name of WIAS Chair group who invites applicant: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Contact person of WIAS Chair group: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Motivation</w:t>
      </w:r>
      <w:r w:rsidR="00512EBA">
        <w:rPr>
          <w:rFonts w:ascii="Verdana" w:hAnsi="Verdana" w:cs="Arial"/>
          <w:sz w:val="17"/>
          <w:szCs w:val="17"/>
          <w:u w:val="single"/>
          <w:lang w:val="en-GB"/>
        </w:rPr>
        <w:t xml:space="preserve"> &amp; budget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Specific qualities of the applicant: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Past and present cooperative relationship: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Envisaged research contribution: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Envisaged contribution to WIAS:</w:t>
      </w:r>
    </w:p>
    <w:p w:rsidR="00512EBA" w:rsidRPr="0023089C" w:rsidRDefault="00512EBA" w:rsidP="00512EBA">
      <w:pPr>
        <w:rPr>
          <w:szCs w:val="17"/>
        </w:rPr>
      </w:pPr>
      <w:r>
        <w:rPr>
          <w:rFonts w:cs="Arial"/>
          <w:szCs w:val="17"/>
        </w:rPr>
        <w:t>Detailed budget</w:t>
      </w:r>
      <w:r w:rsidRPr="0023089C">
        <w:rPr>
          <w:rFonts w:cs="Arial"/>
          <w:szCs w:val="17"/>
        </w:rPr>
        <w:t xml:space="preserve">: 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/>
          <w:sz w:val="17"/>
          <w:szCs w:val="17"/>
          <w:lang w:val="en-GB"/>
        </w:rPr>
      </w:pP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Shor</w:t>
      </w:r>
      <w:r w:rsidR="00F66D73" w:rsidRPr="0023089C">
        <w:rPr>
          <w:rFonts w:ascii="Verdana" w:hAnsi="Verdana" w:cs="Arial"/>
          <w:sz w:val="17"/>
          <w:szCs w:val="17"/>
          <w:lang w:val="en-GB"/>
        </w:rPr>
        <w:t>t Curriculum Vitae of applicant</w:t>
      </w:r>
    </w:p>
    <w:p w:rsidR="001A7497" w:rsidRPr="0023089C" w:rsidRDefault="00F66D73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List of publications</w:t>
      </w:r>
    </w:p>
    <w:p w:rsidR="00F21976" w:rsidRPr="0023089C" w:rsidRDefault="00F21976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F66D73" w:rsidRPr="0023089C" w:rsidRDefault="006B0DBF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Signatures</w:t>
      </w:r>
    </w:p>
    <w:p w:rsidR="006B0DBF" w:rsidRPr="0023089C" w:rsidRDefault="006B0DBF" w:rsidP="00F66D73">
      <w:pPr>
        <w:rPr>
          <w:szCs w:val="17"/>
        </w:rPr>
      </w:pPr>
    </w:p>
    <w:p w:rsidR="00F66D73" w:rsidRPr="0023089C" w:rsidRDefault="00F66D73" w:rsidP="00F66D73">
      <w:pPr>
        <w:rPr>
          <w:szCs w:val="17"/>
        </w:rPr>
      </w:pPr>
      <w:r w:rsidRPr="0023089C">
        <w:rPr>
          <w:szCs w:val="17"/>
        </w:rPr>
        <w:t>THE APPLICANT</w:t>
      </w:r>
      <w:r w:rsidRPr="0023089C">
        <w:rPr>
          <w:szCs w:val="17"/>
        </w:rPr>
        <w:tab/>
      </w:r>
    </w:p>
    <w:p w:rsidR="00F66D73" w:rsidRPr="0023089C" w:rsidRDefault="00227DC1" w:rsidP="00F66D73">
      <w:pPr>
        <w:rPr>
          <w:szCs w:val="17"/>
        </w:rPr>
      </w:pPr>
      <w:r w:rsidRPr="0023089C">
        <w:rPr>
          <w:szCs w:val="17"/>
        </w:rPr>
        <w:t>Name</w:t>
      </w:r>
      <w:r w:rsidRPr="0023089C">
        <w:rPr>
          <w:szCs w:val="17"/>
        </w:rPr>
        <w:tab/>
      </w:r>
      <w:r w:rsidRPr="0023089C">
        <w:rPr>
          <w:szCs w:val="17"/>
        </w:rPr>
        <w:tab/>
      </w:r>
      <w:r w:rsidRPr="0023089C">
        <w:rPr>
          <w:szCs w:val="17"/>
        </w:rPr>
        <w:tab/>
      </w:r>
      <w:r w:rsidRPr="0023089C">
        <w:rPr>
          <w:szCs w:val="17"/>
        </w:rPr>
        <w:tab/>
        <w:t>Signature</w:t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Date</w:t>
      </w:r>
    </w:p>
    <w:p w:rsidR="00F66D73" w:rsidRPr="0023089C" w:rsidRDefault="00F66D73" w:rsidP="00F66D73">
      <w:pPr>
        <w:rPr>
          <w:szCs w:val="17"/>
        </w:rPr>
      </w:pPr>
    </w:p>
    <w:p w:rsidR="006B0DBF" w:rsidRPr="0023089C" w:rsidRDefault="006B0DBF" w:rsidP="00F66D73">
      <w:pPr>
        <w:rPr>
          <w:szCs w:val="17"/>
        </w:rPr>
      </w:pPr>
      <w:bookmarkStart w:id="0" w:name="_GoBack"/>
      <w:bookmarkEnd w:id="0"/>
    </w:p>
    <w:p w:rsidR="00F66D73" w:rsidRPr="0023089C" w:rsidRDefault="00F66D73" w:rsidP="00F66D73">
      <w:pPr>
        <w:rPr>
          <w:szCs w:val="17"/>
        </w:rPr>
      </w:pPr>
    </w:p>
    <w:p w:rsidR="00F66D73" w:rsidRPr="0023089C" w:rsidRDefault="00F66D73" w:rsidP="00F66D73">
      <w:pPr>
        <w:rPr>
          <w:szCs w:val="17"/>
        </w:rPr>
      </w:pPr>
      <w:r w:rsidRPr="0023089C">
        <w:rPr>
          <w:szCs w:val="17"/>
        </w:rPr>
        <w:t>FOR AGREEMENT</w:t>
      </w:r>
      <w:r w:rsidRPr="0023089C">
        <w:rPr>
          <w:szCs w:val="17"/>
        </w:rPr>
        <w:tab/>
      </w:r>
    </w:p>
    <w:p w:rsidR="00F66D73" w:rsidRPr="0023089C" w:rsidRDefault="00227DC1" w:rsidP="00F66D73">
      <w:pPr>
        <w:rPr>
          <w:szCs w:val="17"/>
        </w:rPr>
      </w:pPr>
      <w:r w:rsidRPr="0023089C">
        <w:rPr>
          <w:szCs w:val="17"/>
        </w:rPr>
        <w:t>Name</w:t>
      </w:r>
      <w:r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Signature Chair</w:t>
      </w:r>
      <w:r w:rsidR="003477C5" w:rsidRPr="0023089C">
        <w:rPr>
          <w:szCs w:val="17"/>
        </w:rPr>
        <w:t xml:space="preserve"> </w:t>
      </w:r>
      <w:r w:rsidR="00F66D73" w:rsidRPr="0023089C">
        <w:rPr>
          <w:szCs w:val="17"/>
        </w:rPr>
        <w:t>holder(s)</w:t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Date</w:t>
      </w:r>
    </w:p>
    <w:p w:rsidR="00F66D73" w:rsidRPr="0023089C" w:rsidRDefault="00F66D73" w:rsidP="00F66D73">
      <w:pPr>
        <w:rPr>
          <w:szCs w:val="17"/>
        </w:rPr>
      </w:pPr>
    </w:p>
    <w:p w:rsidR="003477C5" w:rsidRPr="0023089C" w:rsidRDefault="003477C5" w:rsidP="00F66D73">
      <w:pPr>
        <w:rPr>
          <w:szCs w:val="17"/>
        </w:rPr>
      </w:pPr>
    </w:p>
    <w:p w:rsidR="00AB0A9E" w:rsidRPr="0023089C" w:rsidRDefault="00AB0A9E">
      <w:pPr>
        <w:rPr>
          <w:szCs w:val="17"/>
        </w:rPr>
      </w:pPr>
      <w:r w:rsidRPr="0023089C">
        <w:rPr>
          <w:szCs w:val="17"/>
        </w:rPr>
        <w:t xml:space="preserve">Please submit this form and appendices before </w:t>
      </w:r>
      <w:r w:rsidR="00512EBA" w:rsidRPr="006246FC">
        <w:rPr>
          <w:szCs w:val="17"/>
          <w:u w:val="single"/>
        </w:rPr>
        <w:t>1</w:t>
      </w:r>
      <w:r w:rsidR="006246FC" w:rsidRPr="006246FC">
        <w:rPr>
          <w:szCs w:val="17"/>
          <w:u w:val="single"/>
        </w:rPr>
        <w:t>9</w:t>
      </w:r>
      <w:r w:rsidR="00CF4410">
        <w:rPr>
          <w:szCs w:val="17"/>
          <w:u w:val="single"/>
        </w:rPr>
        <w:t xml:space="preserve"> </w:t>
      </w:r>
      <w:r w:rsidR="00512EBA">
        <w:rPr>
          <w:szCs w:val="17"/>
          <w:u w:val="single"/>
        </w:rPr>
        <w:t>February</w:t>
      </w:r>
      <w:r w:rsidRPr="0023089C">
        <w:rPr>
          <w:szCs w:val="17"/>
          <w:u w:val="single"/>
        </w:rPr>
        <w:t xml:space="preserve"> 201</w:t>
      </w:r>
      <w:r w:rsidR="00512EBA">
        <w:rPr>
          <w:szCs w:val="17"/>
          <w:u w:val="single"/>
        </w:rPr>
        <w:t>8</w:t>
      </w:r>
      <w:r w:rsidRPr="0023089C">
        <w:rPr>
          <w:szCs w:val="17"/>
        </w:rPr>
        <w:t xml:space="preserve"> </w:t>
      </w:r>
      <w:r w:rsidRPr="0023089C">
        <w:rPr>
          <w:b/>
          <w:szCs w:val="17"/>
        </w:rPr>
        <w:t>electronically</w:t>
      </w:r>
      <w:r w:rsidRPr="0023089C">
        <w:rPr>
          <w:szCs w:val="17"/>
        </w:rPr>
        <w:t xml:space="preserve"> to </w:t>
      </w:r>
      <w:hyperlink r:id="rId8" w:history="1">
        <w:r w:rsidRPr="0023089C">
          <w:rPr>
            <w:rStyle w:val="Hyperlink"/>
            <w:szCs w:val="17"/>
          </w:rPr>
          <w:t>janneke.vanseters@wur.nl</w:t>
        </w:r>
      </w:hyperlink>
    </w:p>
    <w:sectPr w:rsidR="00AB0A9E" w:rsidRPr="0023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D2" w:rsidRDefault="00ED4FD2" w:rsidP="00AB0A9E">
      <w:r>
        <w:separator/>
      </w:r>
    </w:p>
  </w:endnote>
  <w:endnote w:type="continuationSeparator" w:id="0">
    <w:p w:rsidR="00ED4FD2" w:rsidRDefault="00ED4FD2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D2" w:rsidRDefault="00ED4FD2" w:rsidP="00AB0A9E">
      <w:r>
        <w:separator/>
      </w:r>
    </w:p>
  </w:footnote>
  <w:footnote w:type="continuationSeparator" w:id="0">
    <w:p w:rsidR="00ED4FD2" w:rsidRDefault="00ED4FD2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7"/>
    <w:rsid w:val="00003F04"/>
    <w:rsid w:val="00017A47"/>
    <w:rsid w:val="00023571"/>
    <w:rsid w:val="00085A05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87EFF"/>
    <w:rsid w:val="00332247"/>
    <w:rsid w:val="003477C5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D2468"/>
    <w:rsid w:val="004F5256"/>
    <w:rsid w:val="00512EBA"/>
    <w:rsid w:val="00526B26"/>
    <w:rsid w:val="0059222B"/>
    <w:rsid w:val="006246FC"/>
    <w:rsid w:val="006B0DBF"/>
    <w:rsid w:val="006C539B"/>
    <w:rsid w:val="007834DB"/>
    <w:rsid w:val="00807DE3"/>
    <w:rsid w:val="00843374"/>
    <w:rsid w:val="0084585B"/>
    <w:rsid w:val="008E777D"/>
    <w:rsid w:val="008F3BE3"/>
    <w:rsid w:val="00965EB1"/>
    <w:rsid w:val="009F1EB5"/>
    <w:rsid w:val="00A14A04"/>
    <w:rsid w:val="00A313EF"/>
    <w:rsid w:val="00A32416"/>
    <w:rsid w:val="00A9497F"/>
    <w:rsid w:val="00AB0A9E"/>
    <w:rsid w:val="00BA2DA5"/>
    <w:rsid w:val="00BE379A"/>
    <w:rsid w:val="00C02092"/>
    <w:rsid w:val="00C05858"/>
    <w:rsid w:val="00C82D59"/>
    <w:rsid w:val="00CA338D"/>
    <w:rsid w:val="00CD02AF"/>
    <w:rsid w:val="00CF4410"/>
    <w:rsid w:val="00D21DEC"/>
    <w:rsid w:val="00E03374"/>
    <w:rsid w:val="00E1060D"/>
    <w:rsid w:val="00ED4FD2"/>
    <w:rsid w:val="00F21976"/>
    <w:rsid w:val="00F438A7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0E06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ke.vanseters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7E3-03EB-43F8-99A5-8F696750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BDDAF494.dotm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6</cp:revision>
  <dcterms:created xsi:type="dcterms:W3CDTF">2016-10-10T13:57:00Z</dcterms:created>
  <dcterms:modified xsi:type="dcterms:W3CDTF">2017-12-27T08:40:00Z</dcterms:modified>
</cp:coreProperties>
</file>