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D248E" w14:textId="77777777" w:rsidR="00954AD1" w:rsidRDefault="0037256A">
      <w:pPr>
        <w:pStyle w:val="Heading1"/>
        <w:rPr>
          <w:rFonts w:ascii="Calibri" w:eastAsia="Calibri" w:hAnsi="Calibri" w:cs="Calibri"/>
          <w:sz w:val="28"/>
          <w:szCs w:val="28"/>
        </w:rPr>
      </w:pPr>
      <w:bookmarkStart w:id="0" w:name="_gjdgxs" w:colFirst="0" w:colLast="0"/>
      <w:bookmarkEnd w:id="0"/>
      <w:r>
        <w:rPr>
          <w:rFonts w:ascii="Calibri" w:eastAsia="Calibri" w:hAnsi="Calibri" w:cs="Calibri"/>
          <w:sz w:val="28"/>
          <w:szCs w:val="28"/>
        </w:rPr>
        <w:t>Wageningen University Master Thesis Agreement</w:t>
      </w:r>
      <w:r w:rsidR="00CD1398">
        <w:rPr>
          <w:rFonts w:ascii="Calibri" w:eastAsia="Calibri" w:hAnsi="Calibri" w:cs="Calibri"/>
          <w:sz w:val="28"/>
          <w:szCs w:val="28"/>
        </w:rPr>
        <w:t xml:space="preserve"> </w:t>
      </w:r>
    </w:p>
    <w:p w14:paraId="7FF05DE2" w14:textId="77777777" w:rsidR="00954AD1" w:rsidRDefault="00954AD1">
      <w:pPr>
        <w:rPr>
          <w:rFonts w:ascii="Calibri" w:eastAsia="Calibri" w:hAnsi="Calibri" w:cs="Calibri"/>
          <w:b/>
          <w:sz w:val="24"/>
          <w:szCs w:val="24"/>
        </w:rPr>
      </w:pPr>
    </w:p>
    <w:tbl>
      <w:tblPr>
        <w:tblStyle w:val="a"/>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954AD1" w14:paraId="4FFA3DA2" w14:textId="77777777">
        <w:tc>
          <w:tcPr>
            <w:tcW w:w="9288" w:type="dxa"/>
            <w:tcBorders>
              <w:top w:val="single" w:sz="4" w:space="0" w:color="000000"/>
              <w:left w:val="single" w:sz="4" w:space="0" w:color="000000"/>
              <w:bottom w:val="single" w:sz="4" w:space="0" w:color="000000"/>
              <w:right w:val="single" w:sz="4" w:space="0" w:color="000000"/>
            </w:tcBorders>
          </w:tcPr>
          <w:p w14:paraId="434EA282" w14:textId="77777777" w:rsidR="00954AD1" w:rsidRDefault="0037256A">
            <w:pPr>
              <w:rPr>
                <w:sz w:val="24"/>
                <w:szCs w:val="24"/>
              </w:rPr>
            </w:pPr>
            <w:r>
              <w:rPr>
                <w:sz w:val="24"/>
                <w:szCs w:val="24"/>
              </w:rPr>
              <w:t>This Wageningen University (WU) master thesis agreement sets out the agreements between a master’s student and a chair group. The agreement registers the rights and duties of both parties and is a further supplement and elaboration of the Higher Education and Research Act (WHW), Education and Examining Regulations and the Student Charter.</w:t>
            </w:r>
          </w:p>
          <w:p w14:paraId="3ABD355C" w14:textId="77777777" w:rsidR="00954AD1" w:rsidRDefault="00954AD1">
            <w:pPr>
              <w:rPr>
                <w:sz w:val="24"/>
                <w:szCs w:val="24"/>
              </w:rPr>
            </w:pPr>
          </w:p>
          <w:p w14:paraId="07B4E5FD" w14:textId="77777777" w:rsidR="00954AD1" w:rsidRDefault="0037256A">
            <w:pPr>
              <w:rPr>
                <w:sz w:val="24"/>
                <w:szCs w:val="24"/>
              </w:rPr>
            </w:pPr>
            <w:r>
              <w:rPr>
                <w:sz w:val="24"/>
                <w:szCs w:val="24"/>
              </w:rPr>
              <w:t>The form has to be completed for each master’s thesis by the student and a representative of the chair group before starting work on the thesis.</w:t>
            </w:r>
          </w:p>
          <w:p w14:paraId="41E7CD0A" w14:textId="77777777" w:rsidR="00954AD1" w:rsidRDefault="00954AD1">
            <w:pPr>
              <w:rPr>
                <w:sz w:val="24"/>
                <w:szCs w:val="24"/>
              </w:rPr>
            </w:pPr>
          </w:p>
          <w:p w14:paraId="74B1BFF6" w14:textId="77777777" w:rsidR="00954AD1" w:rsidRDefault="0037256A">
            <w:pPr>
              <w:rPr>
                <w:sz w:val="24"/>
                <w:szCs w:val="24"/>
              </w:rPr>
            </w:pPr>
            <w:r>
              <w:rPr>
                <w:sz w:val="24"/>
                <w:szCs w:val="24"/>
              </w:rPr>
              <w:t>The student and a university representative sign three copies of the form. Both receive a copy. The third is sent to a representative of the programme: the study advisor.</w:t>
            </w:r>
          </w:p>
          <w:p w14:paraId="621E3D92" w14:textId="77777777" w:rsidR="00954AD1" w:rsidRDefault="00954AD1">
            <w:pPr>
              <w:rPr>
                <w:sz w:val="24"/>
                <w:szCs w:val="24"/>
              </w:rPr>
            </w:pPr>
          </w:p>
          <w:p w14:paraId="3D2CF7F6" w14:textId="77777777" w:rsidR="00954AD1" w:rsidRDefault="0037256A">
            <w:pPr>
              <w:rPr>
                <w:sz w:val="24"/>
                <w:szCs w:val="24"/>
              </w:rPr>
            </w:pPr>
            <w:r>
              <w:rPr>
                <w:sz w:val="24"/>
                <w:szCs w:val="24"/>
              </w:rPr>
              <w:t xml:space="preserve">If the agreement is modified, the student will receive a copy of the amended form. </w:t>
            </w:r>
          </w:p>
          <w:p w14:paraId="01315DC1" w14:textId="77777777" w:rsidR="00954AD1" w:rsidRDefault="00954AD1">
            <w:pPr>
              <w:rPr>
                <w:sz w:val="24"/>
                <w:szCs w:val="24"/>
              </w:rPr>
            </w:pPr>
          </w:p>
          <w:p w14:paraId="5DE6703B" w14:textId="77777777" w:rsidR="00954AD1" w:rsidRDefault="0037256A">
            <w:pPr>
              <w:rPr>
                <w:sz w:val="24"/>
                <w:szCs w:val="24"/>
              </w:rPr>
            </w:pPr>
            <w:r>
              <w:rPr>
                <w:sz w:val="24"/>
                <w:szCs w:val="24"/>
              </w:rPr>
              <w:t>For complaints regarding supervision or assessment, the student can appeal to:</w:t>
            </w:r>
          </w:p>
          <w:p w14:paraId="6C6C6D56" w14:textId="77777777" w:rsidR="00954AD1" w:rsidRDefault="0037256A">
            <w:pPr>
              <w:ind w:left="708"/>
              <w:rPr>
                <w:sz w:val="24"/>
                <w:szCs w:val="24"/>
              </w:rPr>
            </w:pPr>
            <w:r>
              <w:rPr>
                <w:sz w:val="24"/>
                <w:szCs w:val="24"/>
              </w:rPr>
              <w:t>- The study advisor for advice and support</w:t>
            </w:r>
          </w:p>
          <w:p w14:paraId="16AB62BF" w14:textId="77777777" w:rsidR="00954AD1" w:rsidRDefault="0037256A">
            <w:pPr>
              <w:ind w:left="708"/>
              <w:rPr>
                <w:sz w:val="24"/>
                <w:szCs w:val="24"/>
              </w:rPr>
            </w:pPr>
            <w:r>
              <w:rPr>
                <w:sz w:val="24"/>
                <w:szCs w:val="24"/>
              </w:rPr>
              <w:t>- The Examining Board for advice on procedures or an official complaint.</w:t>
            </w:r>
          </w:p>
          <w:p w14:paraId="47F7FF72" w14:textId="77777777" w:rsidR="00954AD1" w:rsidRDefault="0037256A">
            <w:pPr>
              <w:ind w:left="708"/>
              <w:rPr>
                <w:sz w:val="24"/>
                <w:szCs w:val="24"/>
              </w:rPr>
            </w:pPr>
            <w:r>
              <w:rPr>
                <w:sz w:val="24"/>
                <w:szCs w:val="24"/>
              </w:rPr>
              <w:t>- The Examination Appeals Board.</w:t>
            </w:r>
          </w:p>
          <w:p w14:paraId="100F8BE3" w14:textId="77777777" w:rsidR="00954AD1" w:rsidRDefault="0037256A">
            <w:pPr>
              <w:ind w:left="708"/>
              <w:rPr>
                <w:sz w:val="24"/>
                <w:szCs w:val="24"/>
              </w:rPr>
            </w:pPr>
            <w:r>
              <w:rPr>
                <w:sz w:val="24"/>
                <w:szCs w:val="24"/>
              </w:rPr>
              <w:t>- A Dean or a Confidential student advisor</w:t>
            </w:r>
          </w:p>
          <w:p w14:paraId="3F764447" w14:textId="77777777" w:rsidR="00954AD1" w:rsidRDefault="00954AD1">
            <w:pPr>
              <w:rPr>
                <w:sz w:val="24"/>
                <w:szCs w:val="24"/>
              </w:rPr>
            </w:pPr>
          </w:p>
          <w:p w14:paraId="37263634" w14:textId="77777777" w:rsidR="00954AD1" w:rsidRDefault="0037256A">
            <w:pPr>
              <w:rPr>
                <w:sz w:val="24"/>
                <w:szCs w:val="24"/>
              </w:rPr>
            </w:pPr>
            <w:r>
              <w:rPr>
                <w:sz w:val="24"/>
                <w:szCs w:val="24"/>
              </w:rPr>
              <w:t>For additional information see the explanation on page 4.</w:t>
            </w:r>
          </w:p>
        </w:tc>
      </w:tr>
    </w:tbl>
    <w:p w14:paraId="4E1B5A66" w14:textId="77777777" w:rsidR="00954AD1" w:rsidRDefault="00954AD1">
      <w:pPr>
        <w:rPr>
          <w:rFonts w:ascii="Calibri" w:eastAsia="Calibri" w:hAnsi="Calibri" w:cs="Calibri"/>
          <w:b/>
          <w:sz w:val="24"/>
          <w:szCs w:val="24"/>
        </w:rPr>
      </w:pPr>
    </w:p>
    <w:p w14:paraId="0A67E023" w14:textId="77777777" w:rsidR="00954AD1" w:rsidRDefault="0037256A">
      <w:pPr>
        <w:rPr>
          <w:rFonts w:ascii="Calibri" w:eastAsia="Calibri" w:hAnsi="Calibri" w:cs="Calibri"/>
          <w:b/>
          <w:sz w:val="24"/>
          <w:szCs w:val="24"/>
        </w:rPr>
      </w:pPr>
      <w:r>
        <w:rPr>
          <w:rFonts w:ascii="Calibri" w:eastAsia="Calibri" w:hAnsi="Calibri" w:cs="Calibri"/>
          <w:b/>
          <w:sz w:val="24"/>
          <w:szCs w:val="24"/>
        </w:rPr>
        <w:t>1. Information on student and chair group</w:t>
      </w:r>
    </w:p>
    <w:tbl>
      <w:tblPr>
        <w:tblStyle w:val="a0"/>
        <w:tblW w:w="9288" w:type="dxa"/>
        <w:tblBorders>
          <w:top w:val="nil"/>
          <w:left w:val="nil"/>
          <w:bottom w:val="nil"/>
          <w:right w:val="nil"/>
          <w:insideH w:val="nil"/>
          <w:insideV w:val="nil"/>
        </w:tblBorders>
        <w:tblLayout w:type="fixed"/>
        <w:tblLook w:val="0000" w:firstRow="0" w:lastRow="0" w:firstColumn="0" w:lastColumn="0" w:noHBand="0" w:noVBand="0"/>
      </w:tblPr>
      <w:tblGrid>
        <w:gridCol w:w="2448"/>
        <w:gridCol w:w="6840"/>
      </w:tblGrid>
      <w:tr w:rsidR="00954AD1" w14:paraId="4BFD4A7D" w14:textId="77777777">
        <w:tc>
          <w:tcPr>
            <w:tcW w:w="2448" w:type="dxa"/>
          </w:tcPr>
          <w:p w14:paraId="4E0E5377" w14:textId="77777777" w:rsidR="00954AD1" w:rsidRDefault="0037256A">
            <w:pPr>
              <w:rPr>
                <w:sz w:val="24"/>
                <w:szCs w:val="24"/>
              </w:rPr>
            </w:pPr>
            <w:r>
              <w:rPr>
                <w:sz w:val="24"/>
                <w:szCs w:val="24"/>
              </w:rPr>
              <w:t>Student:</w:t>
            </w:r>
          </w:p>
        </w:tc>
        <w:tc>
          <w:tcPr>
            <w:tcW w:w="6840" w:type="dxa"/>
            <w:tcBorders>
              <w:top w:val="nil"/>
              <w:left w:val="nil"/>
              <w:bottom w:val="dashed" w:sz="4" w:space="0" w:color="000000"/>
              <w:right w:val="nil"/>
            </w:tcBorders>
          </w:tcPr>
          <w:p w14:paraId="16A4D147" w14:textId="77777777" w:rsidR="00954AD1" w:rsidRDefault="00954AD1">
            <w:pPr>
              <w:rPr>
                <w:sz w:val="24"/>
                <w:szCs w:val="24"/>
              </w:rPr>
            </w:pPr>
          </w:p>
        </w:tc>
      </w:tr>
      <w:tr w:rsidR="00954AD1" w14:paraId="421279C7" w14:textId="77777777">
        <w:tc>
          <w:tcPr>
            <w:tcW w:w="2448" w:type="dxa"/>
          </w:tcPr>
          <w:p w14:paraId="4F1F7201" w14:textId="77777777" w:rsidR="00954AD1" w:rsidRDefault="0037256A">
            <w:pPr>
              <w:rPr>
                <w:sz w:val="24"/>
                <w:szCs w:val="24"/>
              </w:rPr>
            </w:pPr>
            <w:r>
              <w:rPr>
                <w:sz w:val="24"/>
                <w:szCs w:val="24"/>
              </w:rPr>
              <w:t>Study programme:</w:t>
            </w:r>
          </w:p>
        </w:tc>
        <w:tc>
          <w:tcPr>
            <w:tcW w:w="6840" w:type="dxa"/>
            <w:tcBorders>
              <w:top w:val="dashed" w:sz="4" w:space="0" w:color="000000"/>
              <w:left w:val="nil"/>
              <w:bottom w:val="dashed" w:sz="4" w:space="0" w:color="000000"/>
              <w:right w:val="nil"/>
            </w:tcBorders>
          </w:tcPr>
          <w:p w14:paraId="04656CFB" w14:textId="77777777" w:rsidR="00954AD1" w:rsidRDefault="00954AD1">
            <w:pPr>
              <w:rPr>
                <w:sz w:val="24"/>
                <w:szCs w:val="24"/>
              </w:rPr>
            </w:pPr>
          </w:p>
        </w:tc>
      </w:tr>
      <w:tr w:rsidR="00954AD1" w14:paraId="3A9A0FCE" w14:textId="77777777">
        <w:tc>
          <w:tcPr>
            <w:tcW w:w="2448" w:type="dxa"/>
          </w:tcPr>
          <w:p w14:paraId="59D6A1A8" w14:textId="77777777" w:rsidR="00954AD1" w:rsidRDefault="0037256A">
            <w:pPr>
              <w:rPr>
                <w:sz w:val="24"/>
                <w:szCs w:val="24"/>
              </w:rPr>
            </w:pPr>
            <w:r>
              <w:rPr>
                <w:sz w:val="24"/>
                <w:szCs w:val="24"/>
              </w:rPr>
              <w:t>Registration number:</w:t>
            </w:r>
          </w:p>
        </w:tc>
        <w:tc>
          <w:tcPr>
            <w:tcW w:w="6840" w:type="dxa"/>
            <w:tcBorders>
              <w:top w:val="dashed" w:sz="4" w:space="0" w:color="000000"/>
              <w:left w:val="nil"/>
              <w:bottom w:val="dashed" w:sz="4" w:space="0" w:color="000000"/>
              <w:right w:val="nil"/>
            </w:tcBorders>
          </w:tcPr>
          <w:p w14:paraId="1A04861F" w14:textId="77777777" w:rsidR="00954AD1" w:rsidRDefault="00954AD1">
            <w:pPr>
              <w:rPr>
                <w:sz w:val="24"/>
                <w:szCs w:val="24"/>
              </w:rPr>
            </w:pPr>
          </w:p>
        </w:tc>
      </w:tr>
      <w:tr w:rsidR="00954AD1" w:rsidRPr="00E526FD" w14:paraId="494BEDD3" w14:textId="77777777">
        <w:tc>
          <w:tcPr>
            <w:tcW w:w="2448" w:type="dxa"/>
          </w:tcPr>
          <w:p w14:paraId="435D22AF" w14:textId="77777777" w:rsidR="00954AD1" w:rsidRDefault="0037256A">
            <w:pPr>
              <w:rPr>
                <w:sz w:val="24"/>
                <w:szCs w:val="24"/>
              </w:rPr>
            </w:pPr>
            <w:r>
              <w:rPr>
                <w:sz w:val="24"/>
                <w:szCs w:val="24"/>
              </w:rPr>
              <w:t>Study advisor:</w:t>
            </w:r>
          </w:p>
        </w:tc>
        <w:tc>
          <w:tcPr>
            <w:tcW w:w="6840" w:type="dxa"/>
            <w:tcBorders>
              <w:top w:val="dashed" w:sz="4" w:space="0" w:color="000000"/>
              <w:left w:val="nil"/>
              <w:bottom w:val="dashed" w:sz="4" w:space="0" w:color="000000"/>
              <w:right w:val="nil"/>
            </w:tcBorders>
          </w:tcPr>
          <w:p w14:paraId="67086D09" w14:textId="77777777" w:rsidR="00954AD1" w:rsidRPr="000D43FF" w:rsidRDefault="00954AD1">
            <w:pPr>
              <w:rPr>
                <w:sz w:val="24"/>
                <w:szCs w:val="24"/>
                <w:lang w:val="nl-NL"/>
              </w:rPr>
            </w:pPr>
          </w:p>
        </w:tc>
      </w:tr>
    </w:tbl>
    <w:p w14:paraId="00EFA5A7" w14:textId="77777777" w:rsidR="00954AD1" w:rsidRPr="000D43FF" w:rsidRDefault="00954AD1">
      <w:pPr>
        <w:rPr>
          <w:rFonts w:ascii="Calibri" w:eastAsia="Calibri" w:hAnsi="Calibri" w:cs="Calibri"/>
          <w:sz w:val="24"/>
          <w:szCs w:val="24"/>
          <w:lang w:val="nl-NL"/>
        </w:rPr>
      </w:pPr>
    </w:p>
    <w:tbl>
      <w:tblPr>
        <w:tblStyle w:val="a1"/>
        <w:tblW w:w="9288" w:type="dxa"/>
        <w:tblBorders>
          <w:top w:val="nil"/>
          <w:left w:val="nil"/>
          <w:bottom w:val="nil"/>
          <w:right w:val="nil"/>
          <w:insideH w:val="nil"/>
          <w:insideV w:val="nil"/>
        </w:tblBorders>
        <w:tblLayout w:type="fixed"/>
        <w:tblLook w:val="0000" w:firstRow="0" w:lastRow="0" w:firstColumn="0" w:lastColumn="0" w:noHBand="0" w:noVBand="0"/>
      </w:tblPr>
      <w:tblGrid>
        <w:gridCol w:w="2448"/>
        <w:gridCol w:w="6840"/>
      </w:tblGrid>
      <w:tr w:rsidR="00954AD1" w14:paraId="4E8FD51A" w14:textId="77777777">
        <w:tc>
          <w:tcPr>
            <w:tcW w:w="2448" w:type="dxa"/>
          </w:tcPr>
          <w:p w14:paraId="04B29DA9" w14:textId="77777777" w:rsidR="00954AD1" w:rsidRDefault="0037256A">
            <w:pPr>
              <w:rPr>
                <w:sz w:val="24"/>
                <w:szCs w:val="24"/>
              </w:rPr>
            </w:pPr>
            <w:r>
              <w:rPr>
                <w:sz w:val="24"/>
                <w:szCs w:val="24"/>
              </w:rPr>
              <w:t>Chair Group:</w:t>
            </w:r>
          </w:p>
        </w:tc>
        <w:tc>
          <w:tcPr>
            <w:tcW w:w="6840" w:type="dxa"/>
            <w:tcBorders>
              <w:top w:val="nil"/>
              <w:left w:val="nil"/>
              <w:bottom w:val="dashed" w:sz="4" w:space="0" w:color="000000"/>
              <w:right w:val="nil"/>
            </w:tcBorders>
          </w:tcPr>
          <w:p w14:paraId="53571364" w14:textId="718AA1A6" w:rsidR="00954AD1" w:rsidRPr="000D43FF" w:rsidRDefault="0018028A">
            <w:pPr>
              <w:rPr>
                <w:color w:val="548DD4" w:themeColor="text2" w:themeTint="99"/>
                <w:sz w:val="24"/>
                <w:szCs w:val="24"/>
              </w:rPr>
            </w:pPr>
            <w:r>
              <w:rPr>
                <w:color w:val="548DD4" w:themeColor="text2" w:themeTint="99"/>
                <w:sz w:val="24"/>
                <w:szCs w:val="24"/>
              </w:rPr>
              <w:t>Environmental S</w:t>
            </w:r>
            <w:r w:rsidR="0037256A" w:rsidRPr="000D43FF">
              <w:rPr>
                <w:color w:val="548DD4" w:themeColor="text2" w:themeTint="99"/>
                <w:sz w:val="24"/>
                <w:szCs w:val="24"/>
              </w:rPr>
              <w:t xml:space="preserve">ystems </w:t>
            </w:r>
            <w:r>
              <w:rPr>
                <w:color w:val="548DD4" w:themeColor="text2" w:themeTint="99"/>
                <w:sz w:val="24"/>
                <w:szCs w:val="24"/>
              </w:rPr>
              <w:t>A</w:t>
            </w:r>
            <w:r w:rsidR="0037256A" w:rsidRPr="000D43FF">
              <w:rPr>
                <w:color w:val="548DD4" w:themeColor="text2" w:themeTint="99"/>
                <w:sz w:val="24"/>
                <w:szCs w:val="24"/>
              </w:rPr>
              <w:t>nalysis</w:t>
            </w:r>
          </w:p>
        </w:tc>
      </w:tr>
      <w:tr w:rsidR="00954AD1" w14:paraId="3135DA61" w14:textId="77777777">
        <w:tc>
          <w:tcPr>
            <w:tcW w:w="2448" w:type="dxa"/>
          </w:tcPr>
          <w:p w14:paraId="7EEF2500" w14:textId="77777777" w:rsidR="00954AD1" w:rsidRDefault="0037256A">
            <w:pPr>
              <w:rPr>
                <w:sz w:val="24"/>
                <w:szCs w:val="24"/>
              </w:rPr>
            </w:pPr>
            <w:r>
              <w:rPr>
                <w:sz w:val="24"/>
                <w:szCs w:val="24"/>
              </w:rPr>
              <w:t>Course code:</w:t>
            </w:r>
          </w:p>
        </w:tc>
        <w:tc>
          <w:tcPr>
            <w:tcW w:w="6840" w:type="dxa"/>
            <w:tcBorders>
              <w:top w:val="dashed" w:sz="4" w:space="0" w:color="000000"/>
              <w:left w:val="nil"/>
              <w:bottom w:val="dashed" w:sz="4" w:space="0" w:color="000000"/>
              <w:right w:val="nil"/>
            </w:tcBorders>
          </w:tcPr>
          <w:p w14:paraId="376B7A0B" w14:textId="77777777" w:rsidR="00954AD1" w:rsidRPr="000D43FF" w:rsidRDefault="000D43FF">
            <w:pPr>
              <w:rPr>
                <w:color w:val="548DD4" w:themeColor="text2" w:themeTint="99"/>
                <w:sz w:val="24"/>
                <w:szCs w:val="24"/>
              </w:rPr>
            </w:pPr>
            <w:r w:rsidRPr="000D43FF">
              <w:rPr>
                <w:color w:val="548DD4" w:themeColor="text2" w:themeTint="99"/>
                <w:sz w:val="24"/>
                <w:szCs w:val="24"/>
              </w:rPr>
              <w:t>ESA-</w:t>
            </w:r>
          </w:p>
        </w:tc>
      </w:tr>
      <w:tr w:rsidR="00954AD1" w:rsidRPr="000D43FF" w14:paraId="4B873BF8" w14:textId="77777777">
        <w:tc>
          <w:tcPr>
            <w:tcW w:w="2448" w:type="dxa"/>
          </w:tcPr>
          <w:p w14:paraId="7A0781AB" w14:textId="77777777" w:rsidR="00954AD1" w:rsidRDefault="0037256A">
            <w:pPr>
              <w:rPr>
                <w:sz w:val="24"/>
                <w:szCs w:val="24"/>
              </w:rPr>
            </w:pPr>
            <w:r>
              <w:rPr>
                <w:sz w:val="24"/>
                <w:szCs w:val="24"/>
              </w:rPr>
              <w:t>Supervisor(s):</w:t>
            </w:r>
          </w:p>
        </w:tc>
        <w:tc>
          <w:tcPr>
            <w:tcW w:w="6840" w:type="dxa"/>
            <w:tcBorders>
              <w:top w:val="dashed" w:sz="4" w:space="0" w:color="000000"/>
              <w:left w:val="nil"/>
              <w:bottom w:val="dashed" w:sz="4" w:space="0" w:color="000000"/>
              <w:right w:val="nil"/>
            </w:tcBorders>
          </w:tcPr>
          <w:p w14:paraId="0D067370" w14:textId="77777777" w:rsidR="00954AD1" w:rsidRPr="000D43FF" w:rsidRDefault="00954AD1">
            <w:pPr>
              <w:rPr>
                <w:sz w:val="24"/>
                <w:szCs w:val="24"/>
                <w:lang w:val="nl-NL"/>
              </w:rPr>
            </w:pPr>
          </w:p>
        </w:tc>
      </w:tr>
      <w:tr w:rsidR="00954AD1" w:rsidRPr="000D43FF" w14:paraId="134A47F5" w14:textId="77777777">
        <w:tc>
          <w:tcPr>
            <w:tcW w:w="2448" w:type="dxa"/>
          </w:tcPr>
          <w:p w14:paraId="1E148059" w14:textId="77777777" w:rsidR="00954AD1" w:rsidRDefault="0037256A">
            <w:pPr>
              <w:rPr>
                <w:sz w:val="24"/>
                <w:szCs w:val="24"/>
              </w:rPr>
            </w:pPr>
            <w:r>
              <w:rPr>
                <w:sz w:val="24"/>
                <w:szCs w:val="24"/>
              </w:rPr>
              <w:t>Examiner a</w:t>
            </w:r>
            <w:r>
              <w:rPr>
                <w:sz w:val="24"/>
                <w:szCs w:val="24"/>
                <w:vertAlign w:val="superscript"/>
              </w:rPr>
              <w:footnoteReference w:id="1"/>
            </w:r>
            <w:r>
              <w:rPr>
                <w:sz w:val="24"/>
                <w:szCs w:val="24"/>
              </w:rPr>
              <w:t>:</w:t>
            </w:r>
          </w:p>
        </w:tc>
        <w:tc>
          <w:tcPr>
            <w:tcW w:w="6840" w:type="dxa"/>
            <w:tcBorders>
              <w:top w:val="dashed" w:sz="4" w:space="0" w:color="000000"/>
              <w:left w:val="nil"/>
              <w:bottom w:val="dashed" w:sz="4" w:space="0" w:color="000000"/>
              <w:right w:val="nil"/>
            </w:tcBorders>
          </w:tcPr>
          <w:p w14:paraId="138C955A" w14:textId="77777777" w:rsidR="00954AD1" w:rsidRPr="000D43FF" w:rsidRDefault="00954AD1">
            <w:pPr>
              <w:rPr>
                <w:sz w:val="24"/>
                <w:szCs w:val="24"/>
                <w:lang w:val="nl-NL"/>
              </w:rPr>
            </w:pPr>
          </w:p>
        </w:tc>
      </w:tr>
      <w:tr w:rsidR="00954AD1" w:rsidRPr="000D43FF" w14:paraId="27A4A885" w14:textId="77777777">
        <w:tc>
          <w:tcPr>
            <w:tcW w:w="2448" w:type="dxa"/>
          </w:tcPr>
          <w:p w14:paraId="23B74691" w14:textId="77777777" w:rsidR="00954AD1" w:rsidRDefault="0037256A">
            <w:pPr>
              <w:rPr>
                <w:sz w:val="24"/>
                <w:szCs w:val="24"/>
              </w:rPr>
            </w:pPr>
            <w:r>
              <w:rPr>
                <w:sz w:val="24"/>
                <w:szCs w:val="24"/>
              </w:rPr>
              <w:t>Examiner b</w:t>
            </w:r>
            <w:r>
              <w:rPr>
                <w:sz w:val="24"/>
                <w:szCs w:val="24"/>
                <w:vertAlign w:val="superscript"/>
              </w:rPr>
              <w:footnoteReference w:id="2"/>
            </w:r>
            <w:r>
              <w:rPr>
                <w:sz w:val="24"/>
                <w:szCs w:val="24"/>
              </w:rPr>
              <w:t>:</w:t>
            </w:r>
          </w:p>
        </w:tc>
        <w:tc>
          <w:tcPr>
            <w:tcW w:w="6840" w:type="dxa"/>
            <w:tcBorders>
              <w:top w:val="dashed" w:sz="4" w:space="0" w:color="000000"/>
              <w:left w:val="nil"/>
              <w:bottom w:val="dashed" w:sz="4" w:space="0" w:color="000000"/>
              <w:right w:val="nil"/>
            </w:tcBorders>
          </w:tcPr>
          <w:p w14:paraId="491AE3DE" w14:textId="77777777" w:rsidR="00954AD1" w:rsidRPr="000D43FF" w:rsidRDefault="00041CA6">
            <w:pPr>
              <w:rPr>
                <w:sz w:val="24"/>
                <w:szCs w:val="24"/>
                <w:lang w:val="nl-NL"/>
              </w:rPr>
            </w:pPr>
            <w:r w:rsidRPr="00041CA6">
              <w:rPr>
                <w:color w:val="4F81BD" w:themeColor="accent1"/>
                <w:sz w:val="24"/>
                <w:szCs w:val="24"/>
                <w:lang w:val="nl-NL"/>
              </w:rPr>
              <w:t>Prof Rik Leemans</w:t>
            </w:r>
          </w:p>
        </w:tc>
      </w:tr>
    </w:tbl>
    <w:p w14:paraId="72E1CD3B" w14:textId="77777777" w:rsidR="00954AD1" w:rsidRPr="000D43FF" w:rsidRDefault="00954AD1">
      <w:pPr>
        <w:rPr>
          <w:rFonts w:ascii="Calibri" w:eastAsia="Calibri" w:hAnsi="Calibri" w:cs="Calibri"/>
          <w:sz w:val="24"/>
          <w:szCs w:val="24"/>
          <w:lang w:val="nl-NL"/>
        </w:rPr>
      </w:pPr>
    </w:p>
    <w:p w14:paraId="5B8B453F" w14:textId="77777777" w:rsidR="00954AD1" w:rsidRDefault="0037256A">
      <w:pPr>
        <w:rPr>
          <w:rFonts w:ascii="Calibri" w:eastAsia="Calibri" w:hAnsi="Calibri" w:cs="Calibri"/>
          <w:sz w:val="24"/>
          <w:szCs w:val="24"/>
        </w:rPr>
      </w:pPr>
      <w:r>
        <w:rPr>
          <w:rFonts w:ascii="Calibri" w:eastAsia="Calibri" w:hAnsi="Calibri" w:cs="Calibri"/>
          <w:sz w:val="24"/>
          <w:szCs w:val="24"/>
        </w:rPr>
        <w:t>The student has been informed about the (written) guidelines and rules of the Chair Group for thesis students:  yes/no</w:t>
      </w:r>
    </w:p>
    <w:p w14:paraId="08EC629F" w14:textId="77777777" w:rsidR="00954AD1" w:rsidRDefault="00954AD1">
      <w:pPr>
        <w:rPr>
          <w:rFonts w:ascii="Calibri" w:eastAsia="Calibri" w:hAnsi="Calibri" w:cs="Calibri"/>
          <w:sz w:val="24"/>
          <w:szCs w:val="24"/>
        </w:rPr>
      </w:pPr>
    </w:p>
    <w:p w14:paraId="6F903457" w14:textId="77777777" w:rsidR="00954AD1" w:rsidRDefault="0037256A">
      <w:pPr>
        <w:rPr>
          <w:rFonts w:ascii="Calibri" w:eastAsia="Calibri" w:hAnsi="Calibri" w:cs="Calibri"/>
          <w:b/>
          <w:sz w:val="24"/>
          <w:szCs w:val="24"/>
        </w:rPr>
      </w:pPr>
      <w:r>
        <w:rPr>
          <w:rFonts w:ascii="Calibri" w:eastAsia="Calibri" w:hAnsi="Calibri" w:cs="Calibri"/>
          <w:b/>
          <w:sz w:val="24"/>
          <w:szCs w:val="24"/>
        </w:rPr>
        <w:t xml:space="preserve">2. Prerequisite course(s) </w:t>
      </w:r>
    </w:p>
    <w:tbl>
      <w:tblPr>
        <w:tblStyle w:val="a2"/>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9"/>
        <w:gridCol w:w="3999"/>
        <w:gridCol w:w="540"/>
        <w:gridCol w:w="1446"/>
        <w:gridCol w:w="1074"/>
      </w:tblGrid>
      <w:tr w:rsidR="00954AD1" w14:paraId="2CE515F6" w14:textId="77777777">
        <w:tc>
          <w:tcPr>
            <w:tcW w:w="2229" w:type="dxa"/>
            <w:tcBorders>
              <w:top w:val="nil"/>
              <w:left w:val="nil"/>
              <w:bottom w:val="nil"/>
              <w:right w:val="nil"/>
            </w:tcBorders>
          </w:tcPr>
          <w:p w14:paraId="0A34F1DC" w14:textId="77777777" w:rsidR="00954AD1" w:rsidRDefault="0037256A">
            <w:pPr>
              <w:rPr>
                <w:sz w:val="24"/>
                <w:szCs w:val="24"/>
              </w:rPr>
            </w:pPr>
            <w:r>
              <w:rPr>
                <w:sz w:val="24"/>
                <w:szCs w:val="24"/>
              </w:rPr>
              <w:t>Course code:</w:t>
            </w:r>
          </w:p>
        </w:tc>
        <w:tc>
          <w:tcPr>
            <w:tcW w:w="3999" w:type="dxa"/>
            <w:tcBorders>
              <w:top w:val="nil"/>
              <w:left w:val="nil"/>
              <w:bottom w:val="dashed" w:sz="4" w:space="0" w:color="000000"/>
              <w:right w:val="nil"/>
            </w:tcBorders>
          </w:tcPr>
          <w:p w14:paraId="2C2F28F7" w14:textId="77777777" w:rsidR="00954AD1" w:rsidRPr="000B719A" w:rsidRDefault="000D43FF">
            <w:pPr>
              <w:rPr>
                <w:color w:val="548DD4" w:themeColor="text2" w:themeTint="99"/>
                <w:sz w:val="24"/>
                <w:szCs w:val="24"/>
              </w:rPr>
            </w:pPr>
            <w:r w:rsidRPr="000B719A">
              <w:rPr>
                <w:color w:val="548DD4" w:themeColor="text2" w:themeTint="99"/>
                <w:sz w:val="24"/>
                <w:szCs w:val="24"/>
              </w:rPr>
              <w:t>ESA-22806 (for MES and MUE)</w:t>
            </w:r>
          </w:p>
        </w:tc>
        <w:tc>
          <w:tcPr>
            <w:tcW w:w="540" w:type="dxa"/>
            <w:tcBorders>
              <w:top w:val="nil"/>
              <w:left w:val="nil"/>
              <w:bottom w:val="nil"/>
              <w:right w:val="nil"/>
            </w:tcBorders>
          </w:tcPr>
          <w:p w14:paraId="28434D5F" w14:textId="77777777" w:rsidR="00954AD1" w:rsidRDefault="00954AD1">
            <w:pPr>
              <w:rPr>
                <w:sz w:val="24"/>
                <w:szCs w:val="24"/>
              </w:rPr>
            </w:pPr>
          </w:p>
        </w:tc>
        <w:tc>
          <w:tcPr>
            <w:tcW w:w="1446" w:type="dxa"/>
            <w:tcBorders>
              <w:top w:val="nil"/>
              <w:left w:val="nil"/>
              <w:bottom w:val="nil"/>
              <w:right w:val="single" w:sz="4" w:space="0" w:color="000000"/>
            </w:tcBorders>
          </w:tcPr>
          <w:p w14:paraId="38FBED7C" w14:textId="77777777" w:rsidR="00954AD1" w:rsidRDefault="0037256A">
            <w:pPr>
              <w:rPr>
                <w:sz w:val="24"/>
                <w:szCs w:val="24"/>
              </w:rPr>
            </w:pPr>
            <w:r>
              <w:rPr>
                <w:sz w:val="24"/>
                <w:szCs w:val="24"/>
              </w:rPr>
              <w:t>Passed:</w:t>
            </w:r>
          </w:p>
        </w:tc>
        <w:tc>
          <w:tcPr>
            <w:tcW w:w="1074" w:type="dxa"/>
            <w:tcBorders>
              <w:top w:val="single" w:sz="4" w:space="0" w:color="000000"/>
              <w:left w:val="single" w:sz="4" w:space="0" w:color="000000"/>
              <w:bottom w:val="single" w:sz="4" w:space="0" w:color="000000"/>
              <w:right w:val="single" w:sz="4" w:space="0" w:color="000000"/>
            </w:tcBorders>
          </w:tcPr>
          <w:p w14:paraId="33D27BD3" w14:textId="77777777" w:rsidR="00954AD1" w:rsidRDefault="00954AD1">
            <w:pPr>
              <w:rPr>
                <w:sz w:val="24"/>
                <w:szCs w:val="24"/>
              </w:rPr>
            </w:pPr>
          </w:p>
        </w:tc>
      </w:tr>
      <w:tr w:rsidR="000D43FF" w14:paraId="2D14EF9D" w14:textId="77777777">
        <w:tc>
          <w:tcPr>
            <w:tcW w:w="2229" w:type="dxa"/>
            <w:tcBorders>
              <w:top w:val="nil"/>
              <w:left w:val="nil"/>
              <w:bottom w:val="nil"/>
              <w:right w:val="nil"/>
            </w:tcBorders>
          </w:tcPr>
          <w:p w14:paraId="6B883CB5" w14:textId="77777777" w:rsidR="000D43FF" w:rsidRDefault="000D43FF">
            <w:pPr>
              <w:rPr>
                <w:sz w:val="24"/>
                <w:szCs w:val="24"/>
              </w:rPr>
            </w:pPr>
            <w:r>
              <w:rPr>
                <w:sz w:val="24"/>
                <w:szCs w:val="24"/>
              </w:rPr>
              <w:t>Course code:</w:t>
            </w:r>
          </w:p>
        </w:tc>
        <w:tc>
          <w:tcPr>
            <w:tcW w:w="3999" w:type="dxa"/>
            <w:tcBorders>
              <w:top w:val="nil"/>
              <w:left w:val="nil"/>
              <w:bottom w:val="dashed" w:sz="4" w:space="0" w:color="000000"/>
              <w:right w:val="nil"/>
            </w:tcBorders>
          </w:tcPr>
          <w:p w14:paraId="648DCA63" w14:textId="77777777" w:rsidR="000D43FF" w:rsidRPr="000B719A" w:rsidRDefault="000D43FF">
            <w:pPr>
              <w:rPr>
                <w:color w:val="548DD4" w:themeColor="text2" w:themeTint="99"/>
                <w:sz w:val="24"/>
                <w:szCs w:val="24"/>
              </w:rPr>
            </w:pPr>
            <w:r w:rsidRPr="000B719A">
              <w:rPr>
                <w:color w:val="548DD4" w:themeColor="text2" w:themeTint="99"/>
                <w:sz w:val="24"/>
                <w:szCs w:val="24"/>
              </w:rPr>
              <w:t>ESA-31306 and/or ESA-31806</w:t>
            </w:r>
          </w:p>
        </w:tc>
        <w:tc>
          <w:tcPr>
            <w:tcW w:w="540" w:type="dxa"/>
            <w:tcBorders>
              <w:top w:val="nil"/>
              <w:left w:val="nil"/>
              <w:bottom w:val="nil"/>
              <w:right w:val="nil"/>
            </w:tcBorders>
          </w:tcPr>
          <w:p w14:paraId="2E9A21B1" w14:textId="77777777" w:rsidR="000D43FF" w:rsidRDefault="000D43FF">
            <w:pPr>
              <w:rPr>
                <w:sz w:val="24"/>
                <w:szCs w:val="24"/>
              </w:rPr>
            </w:pPr>
          </w:p>
        </w:tc>
        <w:tc>
          <w:tcPr>
            <w:tcW w:w="1446" w:type="dxa"/>
            <w:tcBorders>
              <w:top w:val="nil"/>
              <w:left w:val="nil"/>
              <w:bottom w:val="nil"/>
              <w:right w:val="single" w:sz="4" w:space="0" w:color="000000"/>
            </w:tcBorders>
          </w:tcPr>
          <w:p w14:paraId="6A0B4217" w14:textId="77777777" w:rsidR="000D43FF" w:rsidRDefault="000D43FF">
            <w:pPr>
              <w:rPr>
                <w:sz w:val="24"/>
                <w:szCs w:val="24"/>
              </w:rPr>
            </w:pPr>
            <w:r>
              <w:rPr>
                <w:sz w:val="24"/>
                <w:szCs w:val="24"/>
              </w:rPr>
              <w:t>Passed</w:t>
            </w:r>
          </w:p>
        </w:tc>
        <w:tc>
          <w:tcPr>
            <w:tcW w:w="1074" w:type="dxa"/>
            <w:tcBorders>
              <w:top w:val="single" w:sz="4" w:space="0" w:color="000000"/>
              <w:left w:val="single" w:sz="4" w:space="0" w:color="000000"/>
              <w:bottom w:val="single" w:sz="4" w:space="0" w:color="000000"/>
              <w:right w:val="single" w:sz="4" w:space="0" w:color="000000"/>
            </w:tcBorders>
          </w:tcPr>
          <w:p w14:paraId="4CF34E70" w14:textId="77777777" w:rsidR="000D43FF" w:rsidRDefault="000D43FF">
            <w:pPr>
              <w:rPr>
                <w:sz w:val="24"/>
                <w:szCs w:val="24"/>
              </w:rPr>
            </w:pPr>
          </w:p>
        </w:tc>
      </w:tr>
      <w:tr w:rsidR="00954AD1" w14:paraId="184AAB0D" w14:textId="77777777">
        <w:tc>
          <w:tcPr>
            <w:tcW w:w="2229" w:type="dxa"/>
            <w:tcBorders>
              <w:top w:val="nil"/>
              <w:left w:val="nil"/>
              <w:bottom w:val="nil"/>
              <w:right w:val="nil"/>
            </w:tcBorders>
          </w:tcPr>
          <w:p w14:paraId="1739141B" w14:textId="77777777" w:rsidR="00954AD1" w:rsidRDefault="0037256A">
            <w:pPr>
              <w:rPr>
                <w:sz w:val="24"/>
                <w:szCs w:val="24"/>
              </w:rPr>
            </w:pPr>
            <w:r>
              <w:rPr>
                <w:sz w:val="24"/>
                <w:szCs w:val="24"/>
              </w:rPr>
              <w:t>Course code:</w:t>
            </w:r>
          </w:p>
        </w:tc>
        <w:tc>
          <w:tcPr>
            <w:tcW w:w="3999" w:type="dxa"/>
            <w:tcBorders>
              <w:top w:val="dashed" w:sz="4" w:space="0" w:color="000000"/>
              <w:left w:val="nil"/>
              <w:bottom w:val="dashed" w:sz="4" w:space="0" w:color="000000"/>
              <w:right w:val="nil"/>
            </w:tcBorders>
          </w:tcPr>
          <w:p w14:paraId="03C520E3" w14:textId="77777777" w:rsidR="00954AD1" w:rsidRPr="000B719A" w:rsidRDefault="000D43FF">
            <w:pPr>
              <w:rPr>
                <w:color w:val="548DD4" w:themeColor="text2" w:themeTint="99"/>
                <w:sz w:val="24"/>
                <w:szCs w:val="24"/>
              </w:rPr>
            </w:pPr>
            <w:r w:rsidRPr="000B719A">
              <w:rPr>
                <w:color w:val="548DD4" w:themeColor="text2" w:themeTint="99"/>
                <w:sz w:val="24"/>
                <w:szCs w:val="24"/>
              </w:rPr>
              <w:t>ESA-23306 (for MCL)</w:t>
            </w:r>
          </w:p>
        </w:tc>
        <w:tc>
          <w:tcPr>
            <w:tcW w:w="540" w:type="dxa"/>
            <w:tcBorders>
              <w:top w:val="nil"/>
              <w:left w:val="nil"/>
              <w:bottom w:val="nil"/>
              <w:right w:val="nil"/>
            </w:tcBorders>
          </w:tcPr>
          <w:p w14:paraId="3C8B461C" w14:textId="77777777" w:rsidR="00954AD1" w:rsidRDefault="00954AD1">
            <w:pPr>
              <w:rPr>
                <w:sz w:val="24"/>
                <w:szCs w:val="24"/>
              </w:rPr>
            </w:pPr>
          </w:p>
        </w:tc>
        <w:tc>
          <w:tcPr>
            <w:tcW w:w="1446" w:type="dxa"/>
            <w:tcBorders>
              <w:top w:val="nil"/>
              <w:left w:val="nil"/>
              <w:bottom w:val="nil"/>
              <w:right w:val="single" w:sz="4" w:space="0" w:color="000000"/>
            </w:tcBorders>
          </w:tcPr>
          <w:p w14:paraId="460D6901" w14:textId="77777777" w:rsidR="00954AD1" w:rsidRDefault="0037256A">
            <w:pPr>
              <w:rPr>
                <w:sz w:val="24"/>
                <w:szCs w:val="24"/>
              </w:rPr>
            </w:pPr>
            <w:r>
              <w:rPr>
                <w:sz w:val="24"/>
                <w:szCs w:val="24"/>
              </w:rPr>
              <w:t>Passed:</w:t>
            </w:r>
          </w:p>
        </w:tc>
        <w:tc>
          <w:tcPr>
            <w:tcW w:w="1074" w:type="dxa"/>
            <w:tcBorders>
              <w:top w:val="single" w:sz="4" w:space="0" w:color="000000"/>
              <w:left w:val="single" w:sz="4" w:space="0" w:color="000000"/>
              <w:bottom w:val="single" w:sz="4" w:space="0" w:color="000000"/>
              <w:right w:val="single" w:sz="4" w:space="0" w:color="000000"/>
            </w:tcBorders>
          </w:tcPr>
          <w:p w14:paraId="0B82141F" w14:textId="77777777" w:rsidR="00954AD1" w:rsidRDefault="00954AD1">
            <w:pPr>
              <w:rPr>
                <w:sz w:val="24"/>
                <w:szCs w:val="24"/>
              </w:rPr>
            </w:pPr>
          </w:p>
        </w:tc>
      </w:tr>
    </w:tbl>
    <w:p w14:paraId="0390D7A3" w14:textId="77777777" w:rsidR="00954AD1" w:rsidRDefault="00954AD1">
      <w:pPr>
        <w:rPr>
          <w:rFonts w:ascii="Calibri" w:eastAsia="Calibri" w:hAnsi="Calibri" w:cs="Calibri"/>
          <w:sz w:val="24"/>
          <w:szCs w:val="24"/>
        </w:rPr>
      </w:pPr>
    </w:p>
    <w:p w14:paraId="66AD2762" w14:textId="77777777" w:rsidR="00954AD1" w:rsidRDefault="00954AD1">
      <w:pPr>
        <w:widowControl/>
        <w:spacing w:after="200" w:line="276" w:lineRule="auto"/>
        <w:rPr>
          <w:rFonts w:ascii="Calibri" w:eastAsia="Calibri" w:hAnsi="Calibri" w:cs="Calibri"/>
          <w:b/>
          <w:sz w:val="24"/>
          <w:szCs w:val="24"/>
        </w:rPr>
      </w:pPr>
    </w:p>
    <w:p w14:paraId="1BCCCA06" w14:textId="77777777" w:rsidR="00954AD1" w:rsidRDefault="0037256A">
      <w:pPr>
        <w:rPr>
          <w:rFonts w:ascii="Calibri" w:eastAsia="Calibri" w:hAnsi="Calibri" w:cs="Calibri"/>
          <w:b/>
          <w:sz w:val="24"/>
          <w:szCs w:val="24"/>
        </w:rPr>
      </w:pPr>
      <w:r>
        <w:rPr>
          <w:rFonts w:ascii="Calibri" w:eastAsia="Calibri" w:hAnsi="Calibri" w:cs="Calibri"/>
          <w:b/>
          <w:sz w:val="24"/>
          <w:szCs w:val="24"/>
        </w:rPr>
        <w:t>3. Admission to the thesis</w:t>
      </w:r>
    </w:p>
    <w:tbl>
      <w:tblPr>
        <w:tblStyle w:val="a3"/>
        <w:tblW w:w="9288" w:type="dxa"/>
        <w:tblBorders>
          <w:top w:val="nil"/>
          <w:left w:val="nil"/>
          <w:bottom w:val="nil"/>
          <w:right w:val="nil"/>
          <w:insideH w:val="nil"/>
          <w:insideV w:val="nil"/>
        </w:tblBorders>
        <w:tblLayout w:type="fixed"/>
        <w:tblLook w:val="0000" w:firstRow="0" w:lastRow="0" w:firstColumn="0" w:lastColumn="0" w:noHBand="0" w:noVBand="0"/>
      </w:tblPr>
      <w:tblGrid>
        <w:gridCol w:w="1728"/>
        <w:gridCol w:w="4464"/>
        <w:gridCol w:w="3096"/>
      </w:tblGrid>
      <w:tr w:rsidR="00954AD1" w14:paraId="029F603A" w14:textId="77777777">
        <w:tc>
          <w:tcPr>
            <w:tcW w:w="1728" w:type="dxa"/>
          </w:tcPr>
          <w:p w14:paraId="1A6EFF7B" w14:textId="77777777" w:rsidR="00954AD1" w:rsidRDefault="0037256A">
            <w:pPr>
              <w:rPr>
                <w:sz w:val="24"/>
                <w:szCs w:val="24"/>
              </w:rPr>
            </w:pPr>
            <w:r>
              <w:rPr>
                <w:sz w:val="24"/>
                <w:szCs w:val="24"/>
              </w:rPr>
              <w:t xml:space="preserve">Study advisor </w:t>
            </w:r>
          </w:p>
        </w:tc>
        <w:tc>
          <w:tcPr>
            <w:tcW w:w="4464" w:type="dxa"/>
            <w:tcBorders>
              <w:top w:val="nil"/>
              <w:left w:val="nil"/>
              <w:bottom w:val="dashed" w:sz="4" w:space="0" w:color="000000"/>
              <w:right w:val="nil"/>
            </w:tcBorders>
          </w:tcPr>
          <w:p w14:paraId="2F4BC71C" w14:textId="77777777" w:rsidR="00954AD1" w:rsidRDefault="00954AD1">
            <w:pPr>
              <w:rPr>
                <w:sz w:val="24"/>
                <w:szCs w:val="24"/>
              </w:rPr>
            </w:pPr>
          </w:p>
        </w:tc>
        <w:tc>
          <w:tcPr>
            <w:tcW w:w="3096" w:type="dxa"/>
          </w:tcPr>
          <w:p w14:paraId="09224435" w14:textId="77777777" w:rsidR="00954AD1" w:rsidRDefault="0037256A">
            <w:pPr>
              <w:rPr>
                <w:sz w:val="24"/>
                <w:szCs w:val="24"/>
              </w:rPr>
            </w:pPr>
            <w:r>
              <w:rPr>
                <w:sz w:val="24"/>
                <w:szCs w:val="24"/>
              </w:rPr>
              <w:t xml:space="preserve"> declares that the student is </w:t>
            </w:r>
          </w:p>
        </w:tc>
      </w:tr>
    </w:tbl>
    <w:p w14:paraId="373B42AC" w14:textId="77777777" w:rsidR="00954AD1" w:rsidRDefault="0037256A">
      <w:pPr>
        <w:rPr>
          <w:rFonts w:ascii="Calibri" w:eastAsia="Calibri" w:hAnsi="Calibri" w:cs="Calibri"/>
          <w:sz w:val="24"/>
          <w:szCs w:val="24"/>
        </w:rPr>
      </w:pPr>
      <w:r>
        <w:rPr>
          <w:rFonts w:ascii="Calibri" w:eastAsia="Calibri" w:hAnsi="Calibri" w:cs="Calibri"/>
          <w:sz w:val="24"/>
          <w:szCs w:val="24"/>
        </w:rPr>
        <w:t>qualified</w:t>
      </w:r>
      <w:r>
        <w:rPr>
          <w:rFonts w:ascii="Calibri" w:eastAsia="Calibri" w:hAnsi="Calibri" w:cs="Calibri"/>
          <w:sz w:val="24"/>
          <w:szCs w:val="24"/>
          <w:vertAlign w:val="superscript"/>
        </w:rPr>
        <w:footnoteReference w:id="3"/>
      </w:r>
      <w:r>
        <w:rPr>
          <w:rFonts w:ascii="Calibri" w:eastAsia="Calibri" w:hAnsi="Calibri" w:cs="Calibri"/>
          <w:sz w:val="24"/>
          <w:szCs w:val="24"/>
        </w:rPr>
        <w:t xml:space="preserve"> for a master thesis and that the thesis is part of the student’s programme.</w:t>
      </w:r>
    </w:p>
    <w:p w14:paraId="7779A3C3" w14:textId="77777777" w:rsidR="00954AD1" w:rsidRDefault="00954AD1">
      <w:pPr>
        <w:rPr>
          <w:rFonts w:ascii="Calibri" w:eastAsia="Calibri" w:hAnsi="Calibri" w:cs="Calibri"/>
          <w:b/>
          <w:sz w:val="24"/>
          <w:szCs w:val="24"/>
        </w:rPr>
      </w:pPr>
    </w:p>
    <w:p w14:paraId="108C7A89" w14:textId="77777777" w:rsidR="00954AD1" w:rsidRDefault="0037256A">
      <w:pPr>
        <w:rPr>
          <w:rFonts w:ascii="Calibri" w:eastAsia="Calibri" w:hAnsi="Calibri" w:cs="Calibri"/>
          <w:b/>
          <w:sz w:val="24"/>
          <w:szCs w:val="24"/>
        </w:rPr>
      </w:pPr>
      <w:r>
        <w:rPr>
          <w:rFonts w:ascii="Calibri" w:eastAsia="Calibri" w:hAnsi="Calibri" w:cs="Calibri"/>
          <w:b/>
          <w:sz w:val="24"/>
          <w:szCs w:val="24"/>
        </w:rPr>
        <w:t>4. Title and planning</w:t>
      </w:r>
    </w:p>
    <w:tbl>
      <w:tblPr>
        <w:tblStyle w:val="a4"/>
        <w:tblW w:w="9288" w:type="dxa"/>
        <w:tblBorders>
          <w:top w:val="nil"/>
          <w:left w:val="nil"/>
          <w:bottom w:val="nil"/>
          <w:right w:val="nil"/>
          <w:insideH w:val="nil"/>
          <w:insideV w:val="nil"/>
        </w:tblBorders>
        <w:tblLayout w:type="fixed"/>
        <w:tblLook w:val="0000" w:firstRow="0" w:lastRow="0" w:firstColumn="0" w:lastColumn="0" w:noHBand="0" w:noVBand="0"/>
      </w:tblPr>
      <w:tblGrid>
        <w:gridCol w:w="3708"/>
        <w:gridCol w:w="5580"/>
      </w:tblGrid>
      <w:tr w:rsidR="00954AD1" w14:paraId="79874A3D" w14:textId="77777777">
        <w:tc>
          <w:tcPr>
            <w:tcW w:w="3708" w:type="dxa"/>
          </w:tcPr>
          <w:p w14:paraId="784595A2" w14:textId="77777777" w:rsidR="00954AD1" w:rsidRDefault="0037256A">
            <w:pPr>
              <w:rPr>
                <w:sz w:val="24"/>
                <w:szCs w:val="24"/>
              </w:rPr>
            </w:pPr>
            <w:r>
              <w:rPr>
                <w:sz w:val="24"/>
                <w:szCs w:val="24"/>
              </w:rPr>
              <w:t>Title of the thesis project:</w:t>
            </w:r>
          </w:p>
        </w:tc>
        <w:tc>
          <w:tcPr>
            <w:tcW w:w="5580" w:type="dxa"/>
            <w:tcBorders>
              <w:top w:val="nil"/>
              <w:left w:val="nil"/>
              <w:bottom w:val="dashed" w:sz="4" w:space="0" w:color="000000"/>
              <w:right w:val="nil"/>
            </w:tcBorders>
          </w:tcPr>
          <w:p w14:paraId="208A6D14" w14:textId="77777777" w:rsidR="000D43FF" w:rsidRDefault="000D43FF">
            <w:pPr>
              <w:rPr>
                <w:sz w:val="24"/>
                <w:szCs w:val="24"/>
              </w:rPr>
            </w:pPr>
          </w:p>
        </w:tc>
      </w:tr>
      <w:tr w:rsidR="00954AD1" w14:paraId="7CA7A1FE" w14:textId="77777777">
        <w:tc>
          <w:tcPr>
            <w:tcW w:w="3708" w:type="dxa"/>
          </w:tcPr>
          <w:p w14:paraId="56380C48" w14:textId="77777777" w:rsidR="00954AD1" w:rsidRDefault="0037256A">
            <w:pPr>
              <w:rPr>
                <w:sz w:val="24"/>
                <w:szCs w:val="24"/>
              </w:rPr>
            </w:pPr>
            <w:r>
              <w:rPr>
                <w:sz w:val="24"/>
                <w:szCs w:val="24"/>
              </w:rPr>
              <w:t>Date of completion parts of thesis:</w:t>
            </w:r>
          </w:p>
        </w:tc>
        <w:tc>
          <w:tcPr>
            <w:tcW w:w="5580" w:type="dxa"/>
            <w:tcBorders>
              <w:top w:val="dashed" w:sz="4" w:space="0" w:color="000000"/>
              <w:left w:val="nil"/>
              <w:bottom w:val="dashed" w:sz="4" w:space="0" w:color="000000"/>
              <w:right w:val="nil"/>
            </w:tcBorders>
          </w:tcPr>
          <w:p w14:paraId="3F3C0564" w14:textId="77777777" w:rsidR="00954AD1" w:rsidRDefault="00954AD1">
            <w:pPr>
              <w:rPr>
                <w:sz w:val="24"/>
                <w:szCs w:val="24"/>
              </w:rPr>
            </w:pPr>
          </w:p>
        </w:tc>
      </w:tr>
      <w:tr w:rsidR="00954AD1" w14:paraId="28EF5952" w14:textId="77777777">
        <w:tc>
          <w:tcPr>
            <w:tcW w:w="3708" w:type="dxa"/>
          </w:tcPr>
          <w:p w14:paraId="45FE9737" w14:textId="77777777" w:rsidR="00954AD1" w:rsidRDefault="0037256A">
            <w:pPr>
              <w:rPr>
                <w:sz w:val="24"/>
                <w:szCs w:val="24"/>
              </w:rPr>
            </w:pPr>
            <w:r>
              <w:rPr>
                <w:sz w:val="24"/>
                <w:szCs w:val="24"/>
              </w:rPr>
              <w:t>Start date:</w:t>
            </w:r>
          </w:p>
        </w:tc>
        <w:tc>
          <w:tcPr>
            <w:tcW w:w="5580" w:type="dxa"/>
            <w:tcBorders>
              <w:top w:val="dashed" w:sz="4" w:space="0" w:color="000000"/>
              <w:left w:val="nil"/>
              <w:bottom w:val="dashed" w:sz="4" w:space="0" w:color="000000"/>
              <w:right w:val="nil"/>
            </w:tcBorders>
          </w:tcPr>
          <w:p w14:paraId="52FC0241" w14:textId="77777777" w:rsidR="00954AD1" w:rsidRDefault="00954AD1">
            <w:pPr>
              <w:rPr>
                <w:sz w:val="24"/>
                <w:szCs w:val="24"/>
              </w:rPr>
            </w:pPr>
          </w:p>
        </w:tc>
      </w:tr>
    </w:tbl>
    <w:p w14:paraId="0142733D" w14:textId="77777777" w:rsidR="00954AD1" w:rsidRDefault="00954AD1">
      <w:pPr>
        <w:rPr>
          <w:rFonts w:ascii="Calibri" w:eastAsia="Calibri" w:hAnsi="Calibri" w:cs="Calibri"/>
          <w:sz w:val="24"/>
          <w:szCs w:val="24"/>
        </w:rPr>
      </w:pPr>
    </w:p>
    <w:tbl>
      <w:tblPr>
        <w:tblStyle w:val="a5"/>
        <w:tblW w:w="9288" w:type="dxa"/>
        <w:tblBorders>
          <w:top w:val="nil"/>
          <w:left w:val="nil"/>
          <w:bottom w:val="nil"/>
          <w:right w:val="nil"/>
          <w:insideH w:val="nil"/>
          <w:insideV w:val="nil"/>
        </w:tblBorders>
        <w:tblLayout w:type="fixed"/>
        <w:tblLook w:val="0000" w:firstRow="0" w:lastRow="0" w:firstColumn="0" w:lastColumn="0" w:noHBand="0" w:noVBand="0"/>
      </w:tblPr>
      <w:tblGrid>
        <w:gridCol w:w="3708"/>
        <w:gridCol w:w="5580"/>
      </w:tblGrid>
      <w:tr w:rsidR="00954AD1" w14:paraId="55F3DBC2" w14:textId="77777777">
        <w:tc>
          <w:tcPr>
            <w:tcW w:w="3708" w:type="dxa"/>
          </w:tcPr>
          <w:p w14:paraId="6D4B9378" w14:textId="77777777" w:rsidR="00954AD1" w:rsidRDefault="0037256A">
            <w:pPr>
              <w:rPr>
                <w:sz w:val="24"/>
                <w:szCs w:val="24"/>
              </w:rPr>
            </w:pPr>
            <w:r>
              <w:rPr>
                <w:sz w:val="24"/>
                <w:szCs w:val="24"/>
              </w:rPr>
              <w:t>Completion date:</w:t>
            </w:r>
          </w:p>
        </w:tc>
        <w:tc>
          <w:tcPr>
            <w:tcW w:w="5580" w:type="dxa"/>
            <w:tcBorders>
              <w:top w:val="nil"/>
              <w:left w:val="nil"/>
              <w:bottom w:val="dashed" w:sz="4" w:space="0" w:color="000000"/>
              <w:right w:val="nil"/>
            </w:tcBorders>
          </w:tcPr>
          <w:p w14:paraId="07655829" w14:textId="77777777" w:rsidR="00954AD1" w:rsidRDefault="00954AD1">
            <w:pPr>
              <w:rPr>
                <w:sz w:val="24"/>
                <w:szCs w:val="24"/>
              </w:rPr>
            </w:pPr>
          </w:p>
        </w:tc>
      </w:tr>
      <w:tr w:rsidR="00954AD1" w14:paraId="26572447" w14:textId="77777777">
        <w:tc>
          <w:tcPr>
            <w:tcW w:w="3708" w:type="dxa"/>
          </w:tcPr>
          <w:p w14:paraId="07428A88" w14:textId="77777777" w:rsidR="00954AD1" w:rsidRDefault="0037256A">
            <w:pPr>
              <w:rPr>
                <w:sz w:val="24"/>
                <w:szCs w:val="24"/>
              </w:rPr>
            </w:pPr>
            <w:r>
              <w:rPr>
                <w:sz w:val="24"/>
                <w:szCs w:val="24"/>
              </w:rPr>
              <w:t>Special planning arrangements:</w:t>
            </w:r>
          </w:p>
        </w:tc>
        <w:tc>
          <w:tcPr>
            <w:tcW w:w="5580" w:type="dxa"/>
            <w:tcBorders>
              <w:top w:val="dashed" w:sz="4" w:space="0" w:color="000000"/>
              <w:left w:val="nil"/>
              <w:bottom w:val="dashed" w:sz="4" w:space="0" w:color="000000"/>
              <w:right w:val="nil"/>
            </w:tcBorders>
          </w:tcPr>
          <w:p w14:paraId="1EC929D9" w14:textId="77777777" w:rsidR="00954AD1" w:rsidRDefault="00954AD1">
            <w:pPr>
              <w:rPr>
                <w:sz w:val="24"/>
                <w:szCs w:val="24"/>
              </w:rPr>
            </w:pPr>
          </w:p>
        </w:tc>
      </w:tr>
    </w:tbl>
    <w:p w14:paraId="78178557" w14:textId="77777777" w:rsidR="00954AD1" w:rsidRDefault="00954AD1">
      <w:pPr>
        <w:rPr>
          <w:rFonts w:ascii="Calibri" w:eastAsia="Calibri" w:hAnsi="Calibri" w:cs="Calibri"/>
          <w:sz w:val="24"/>
          <w:szCs w:val="24"/>
        </w:rPr>
      </w:pPr>
    </w:p>
    <w:p w14:paraId="39635ABC" w14:textId="77777777" w:rsidR="00954AD1" w:rsidRDefault="0037256A">
      <w:pPr>
        <w:rPr>
          <w:rFonts w:ascii="Calibri" w:eastAsia="Calibri" w:hAnsi="Calibri" w:cs="Calibri"/>
          <w:b/>
          <w:sz w:val="24"/>
          <w:szCs w:val="24"/>
        </w:rPr>
      </w:pPr>
      <w:r>
        <w:rPr>
          <w:rFonts w:ascii="Calibri" w:eastAsia="Calibri" w:hAnsi="Calibri" w:cs="Calibri"/>
          <w:b/>
          <w:sz w:val="24"/>
          <w:szCs w:val="24"/>
        </w:rPr>
        <w:t>5. Arrangements re supervision</w:t>
      </w:r>
    </w:p>
    <w:tbl>
      <w:tblPr>
        <w:tblStyle w:val="a6"/>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954AD1" w14:paraId="71B654C5" w14:textId="77777777">
        <w:tc>
          <w:tcPr>
            <w:tcW w:w="9288" w:type="dxa"/>
            <w:tcBorders>
              <w:top w:val="single" w:sz="4" w:space="0" w:color="000000"/>
              <w:left w:val="single" w:sz="4" w:space="0" w:color="000000"/>
              <w:bottom w:val="single" w:sz="4" w:space="0" w:color="000000"/>
              <w:right w:val="single" w:sz="4" w:space="0" w:color="000000"/>
            </w:tcBorders>
          </w:tcPr>
          <w:p w14:paraId="339CA927" w14:textId="77777777" w:rsidR="00954AD1" w:rsidRDefault="0037256A">
            <w:pPr>
              <w:rPr>
                <w:sz w:val="24"/>
                <w:szCs w:val="24"/>
              </w:rPr>
            </w:pPr>
            <w:r>
              <w:rPr>
                <w:sz w:val="24"/>
                <w:szCs w:val="24"/>
              </w:rPr>
              <w:t>(Arrangements regarding the type and intensity of  student and supervisor meetings and on roles and responsibilities if more supervisors or more Chair Groups are involved):</w:t>
            </w:r>
          </w:p>
          <w:p w14:paraId="1C120241" w14:textId="77777777" w:rsidR="000B719A" w:rsidRDefault="000B719A">
            <w:pPr>
              <w:rPr>
                <w:sz w:val="24"/>
                <w:szCs w:val="24"/>
              </w:rPr>
            </w:pPr>
          </w:p>
          <w:p w14:paraId="79ED3D38" w14:textId="77777777" w:rsidR="00E526FD" w:rsidRDefault="000D43FF">
            <w:pPr>
              <w:rPr>
                <w:color w:val="548DD4" w:themeColor="text2" w:themeTint="99"/>
                <w:sz w:val="24"/>
                <w:szCs w:val="24"/>
              </w:rPr>
            </w:pPr>
            <w:r w:rsidRPr="000B719A">
              <w:rPr>
                <w:color w:val="548DD4" w:themeColor="text2" w:themeTint="99"/>
                <w:sz w:val="24"/>
                <w:szCs w:val="24"/>
              </w:rPr>
              <w:t>Supervisor available when requested</w:t>
            </w:r>
            <w:r w:rsidR="000B719A" w:rsidRPr="000B719A">
              <w:rPr>
                <w:color w:val="548DD4" w:themeColor="text2" w:themeTint="99"/>
                <w:sz w:val="24"/>
                <w:szCs w:val="24"/>
              </w:rPr>
              <w:t xml:space="preserve">. </w:t>
            </w:r>
            <w:r w:rsidR="00E526FD" w:rsidRPr="000B719A">
              <w:rPr>
                <w:color w:val="548DD4" w:themeColor="text2" w:themeTint="99"/>
                <w:sz w:val="24"/>
                <w:szCs w:val="24"/>
              </w:rPr>
              <w:t xml:space="preserve">Preferably one meeting with the supervisor every </w:t>
            </w:r>
            <w:r w:rsidR="000B719A">
              <w:rPr>
                <w:color w:val="548DD4" w:themeColor="text2" w:themeTint="99"/>
                <w:sz w:val="24"/>
                <w:szCs w:val="24"/>
              </w:rPr>
              <w:t>...</w:t>
            </w:r>
            <w:r w:rsidR="00E526FD" w:rsidRPr="000B719A">
              <w:rPr>
                <w:color w:val="548DD4" w:themeColor="text2" w:themeTint="99"/>
                <w:sz w:val="24"/>
                <w:szCs w:val="24"/>
              </w:rPr>
              <w:t xml:space="preserve"> weeks. If the student would like to receive </w:t>
            </w:r>
            <w:r w:rsidR="00041CA6">
              <w:rPr>
                <w:color w:val="548DD4" w:themeColor="text2" w:themeTint="99"/>
                <w:sz w:val="24"/>
                <w:szCs w:val="24"/>
              </w:rPr>
              <w:t>comments</w:t>
            </w:r>
            <w:r w:rsidR="00E526FD" w:rsidRPr="000B719A">
              <w:rPr>
                <w:color w:val="548DD4" w:themeColor="text2" w:themeTint="99"/>
                <w:sz w:val="24"/>
                <w:szCs w:val="24"/>
              </w:rPr>
              <w:t xml:space="preserve"> from the supervisor on written </w:t>
            </w:r>
            <w:r w:rsidR="00444CF1">
              <w:rPr>
                <w:color w:val="548DD4" w:themeColor="text2" w:themeTint="99"/>
                <w:sz w:val="24"/>
                <w:szCs w:val="24"/>
              </w:rPr>
              <w:t>text, this text needs to be sent</w:t>
            </w:r>
            <w:r w:rsidR="00E526FD" w:rsidRPr="000B719A">
              <w:rPr>
                <w:color w:val="548DD4" w:themeColor="text2" w:themeTint="99"/>
                <w:sz w:val="24"/>
                <w:szCs w:val="24"/>
              </w:rPr>
              <w:t xml:space="preserve"> </w:t>
            </w:r>
            <w:r w:rsidR="000B719A">
              <w:rPr>
                <w:color w:val="548DD4" w:themeColor="text2" w:themeTint="99"/>
                <w:sz w:val="24"/>
                <w:szCs w:val="24"/>
              </w:rPr>
              <w:t>...</w:t>
            </w:r>
            <w:r w:rsidR="00E526FD" w:rsidRPr="000B719A">
              <w:rPr>
                <w:color w:val="548DD4" w:themeColor="text2" w:themeTint="99"/>
                <w:sz w:val="24"/>
                <w:szCs w:val="24"/>
              </w:rPr>
              <w:t xml:space="preserve"> working days before the meeting.</w:t>
            </w:r>
          </w:p>
          <w:p w14:paraId="1D5283BC" w14:textId="77777777" w:rsidR="000B719A" w:rsidRDefault="000B719A">
            <w:pPr>
              <w:rPr>
                <w:color w:val="548DD4" w:themeColor="text2" w:themeTint="99"/>
                <w:sz w:val="24"/>
                <w:szCs w:val="24"/>
              </w:rPr>
            </w:pPr>
          </w:p>
          <w:p w14:paraId="0194767A" w14:textId="77777777" w:rsidR="000B719A" w:rsidRDefault="000B719A">
            <w:pPr>
              <w:rPr>
                <w:color w:val="548DD4" w:themeColor="text2" w:themeTint="99"/>
                <w:sz w:val="24"/>
                <w:szCs w:val="24"/>
              </w:rPr>
            </w:pPr>
            <w:r w:rsidRPr="000B719A">
              <w:rPr>
                <w:color w:val="548DD4" w:themeColor="text2" w:themeTint="99"/>
                <w:sz w:val="24"/>
                <w:szCs w:val="24"/>
              </w:rPr>
              <w:t>Midterm evaluation approximately: ....</w:t>
            </w:r>
          </w:p>
          <w:p w14:paraId="3791DC1F" w14:textId="77777777" w:rsidR="00954AD1" w:rsidRDefault="00954AD1">
            <w:pPr>
              <w:rPr>
                <w:sz w:val="24"/>
                <w:szCs w:val="24"/>
              </w:rPr>
            </w:pPr>
          </w:p>
        </w:tc>
      </w:tr>
    </w:tbl>
    <w:p w14:paraId="7ADF081E" w14:textId="77777777" w:rsidR="00954AD1" w:rsidRDefault="00954AD1">
      <w:pPr>
        <w:rPr>
          <w:rFonts w:ascii="Calibri" w:eastAsia="Calibri" w:hAnsi="Calibri" w:cs="Calibri"/>
          <w:b/>
          <w:sz w:val="24"/>
          <w:szCs w:val="24"/>
        </w:rPr>
      </w:pPr>
    </w:p>
    <w:p w14:paraId="59475F28" w14:textId="77777777" w:rsidR="00954AD1" w:rsidRDefault="0037256A">
      <w:pPr>
        <w:rPr>
          <w:rFonts w:ascii="Calibri" w:eastAsia="Calibri" w:hAnsi="Calibri" w:cs="Calibri"/>
          <w:b/>
          <w:sz w:val="24"/>
          <w:szCs w:val="24"/>
        </w:rPr>
      </w:pPr>
      <w:r>
        <w:rPr>
          <w:rFonts w:ascii="Calibri" w:eastAsia="Calibri" w:hAnsi="Calibri" w:cs="Calibri"/>
          <w:b/>
          <w:sz w:val="24"/>
          <w:szCs w:val="24"/>
        </w:rPr>
        <w:t>6. Arrangements re facilities</w:t>
      </w:r>
    </w:p>
    <w:tbl>
      <w:tblPr>
        <w:tblStyle w:val="a7"/>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954AD1" w14:paraId="2E25833C" w14:textId="77777777">
        <w:tc>
          <w:tcPr>
            <w:tcW w:w="9288" w:type="dxa"/>
            <w:tcBorders>
              <w:top w:val="single" w:sz="4" w:space="0" w:color="000000"/>
              <w:left w:val="single" w:sz="4" w:space="0" w:color="000000"/>
              <w:bottom w:val="single" w:sz="4" w:space="0" w:color="000000"/>
              <w:right w:val="single" w:sz="4" w:space="0" w:color="000000"/>
            </w:tcBorders>
          </w:tcPr>
          <w:p w14:paraId="221A6FE7" w14:textId="77777777" w:rsidR="00954AD1" w:rsidRDefault="0037256A">
            <w:pPr>
              <w:rPr>
                <w:sz w:val="24"/>
                <w:szCs w:val="24"/>
              </w:rPr>
            </w:pPr>
            <w:r>
              <w:rPr>
                <w:sz w:val="24"/>
                <w:szCs w:val="24"/>
              </w:rPr>
              <w:t>(Work place (office/lab), access to buildings and locations. Availability and use of equipment, materials and facilities):</w:t>
            </w:r>
          </w:p>
          <w:p w14:paraId="6B43B9BF" w14:textId="77777777" w:rsidR="00954AD1" w:rsidRDefault="00954AD1">
            <w:pPr>
              <w:rPr>
                <w:sz w:val="24"/>
                <w:szCs w:val="24"/>
              </w:rPr>
            </w:pPr>
          </w:p>
          <w:p w14:paraId="2039C382" w14:textId="77777777" w:rsidR="002F100A" w:rsidRPr="000B719A" w:rsidRDefault="000B719A">
            <w:pPr>
              <w:rPr>
                <w:color w:val="548DD4" w:themeColor="text2" w:themeTint="99"/>
                <w:sz w:val="24"/>
                <w:szCs w:val="24"/>
              </w:rPr>
            </w:pPr>
            <w:r w:rsidRPr="000B719A">
              <w:rPr>
                <w:color w:val="548DD4" w:themeColor="text2" w:themeTint="99"/>
                <w:sz w:val="24"/>
                <w:szCs w:val="24"/>
              </w:rPr>
              <w:t xml:space="preserve">Student </w:t>
            </w:r>
            <w:r>
              <w:rPr>
                <w:color w:val="548DD4" w:themeColor="text2" w:themeTint="99"/>
                <w:sz w:val="24"/>
                <w:szCs w:val="24"/>
              </w:rPr>
              <w:t>can use</w:t>
            </w:r>
            <w:r w:rsidRPr="000B719A">
              <w:rPr>
                <w:color w:val="548DD4" w:themeColor="text2" w:themeTint="99"/>
                <w:sz w:val="24"/>
                <w:szCs w:val="24"/>
              </w:rPr>
              <w:t xml:space="preserve"> workspace with PC in one of the MSc thesis student room</w:t>
            </w:r>
            <w:r>
              <w:rPr>
                <w:color w:val="548DD4" w:themeColor="text2" w:themeTint="99"/>
                <w:sz w:val="24"/>
                <w:szCs w:val="24"/>
              </w:rPr>
              <w:t>s</w:t>
            </w:r>
            <w:r w:rsidRPr="000B719A">
              <w:rPr>
                <w:color w:val="548DD4" w:themeColor="text2" w:themeTint="99"/>
                <w:sz w:val="24"/>
                <w:szCs w:val="24"/>
              </w:rPr>
              <w:t xml:space="preserve"> of ESA.</w:t>
            </w:r>
            <w:r w:rsidR="002F100A">
              <w:rPr>
                <w:color w:val="548DD4" w:themeColor="text2" w:themeTint="99"/>
                <w:sz w:val="24"/>
                <w:szCs w:val="24"/>
              </w:rPr>
              <w:t xml:space="preserve"> Student need</w:t>
            </w:r>
            <w:r w:rsidR="00CD1398">
              <w:rPr>
                <w:color w:val="548DD4" w:themeColor="text2" w:themeTint="99"/>
                <w:sz w:val="24"/>
                <w:szCs w:val="24"/>
              </w:rPr>
              <w:t>s</w:t>
            </w:r>
            <w:r w:rsidR="002F100A">
              <w:rPr>
                <w:color w:val="548DD4" w:themeColor="text2" w:themeTint="99"/>
                <w:sz w:val="24"/>
                <w:szCs w:val="24"/>
              </w:rPr>
              <w:t xml:space="preserve"> to hand in </w:t>
            </w:r>
            <w:r w:rsidR="00041CA6">
              <w:rPr>
                <w:color w:val="548DD4" w:themeColor="text2" w:themeTint="99"/>
                <w:sz w:val="24"/>
                <w:szCs w:val="24"/>
              </w:rPr>
              <w:t xml:space="preserve">personally </w:t>
            </w:r>
            <w:r w:rsidR="002F100A">
              <w:rPr>
                <w:color w:val="548DD4" w:themeColor="text2" w:themeTint="99"/>
                <w:sz w:val="24"/>
                <w:szCs w:val="24"/>
              </w:rPr>
              <w:t>the ‘Registration form for a thesis at the ESA Group’ to the ESA secretary</w:t>
            </w:r>
            <w:r w:rsidR="00041CA6">
              <w:rPr>
                <w:color w:val="548DD4" w:themeColor="text2" w:themeTint="99"/>
                <w:sz w:val="24"/>
                <w:szCs w:val="24"/>
              </w:rPr>
              <w:t xml:space="preserve"> (Mathilde Witteveen)</w:t>
            </w:r>
            <w:r w:rsidR="002F100A">
              <w:rPr>
                <w:color w:val="548DD4" w:themeColor="text2" w:themeTint="99"/>
                <w:sz w:val="24"/>
                <w:szCs w:val="24"/>
              </w:rPr>
              <w:t>. The student has carefully read the ‘Information brochure for ESA students starting a thesis’.</w:t>
            </w:r>
            <w:r w:rsidR="00041CA6">
              <w:rPr>
                <w:color w:val="548DD4" w:themeColor="text2" w:themeTint="99"/>
                <w:sz w:val="24"/>
                <w:szCs w:val="24"/>
              </w:rPr>
              <w:t xml:space="preserve"> The student is welcome to the daily coffee breaks.</w:t>
            </w:r>
          </w:p>
          <w:p w14:paraId="630E1416" w14:textId="77777777" w:rsidR="00954AD1" w:rsidRDefault="00954AD1">
            <w:pPr>
              <w:rPr>
                <w:sz w:val="24"/>
                <w:szCs w:val="24"/>
              </w:rPr>
            </w:pPr>
          </w:p>
        </w:tc>
      </w:tr>
    </w:tbl>
    <w:p w14:paraId="70285635" w14:textId="77777777" w:rsidR="00954AD1" w:rsidRDefault="00954AD1">
      <w:pPr>
        <w:rPr>
          <w:rFonts w:ascii="Calibri" w:eastAsia="Calibri" w:hAnsi="Calibri" w:cs="Calibri"/>
          <w:sz w:val="24"/>
          <w:szCs w:val="24"/>
        </w:rPr>
      </w:pPr>
    </w:p>
    <w:p w14:paraId="56801F0C" w14:textId="77777777" w:rsidR="00954AD1" w:rsidRDefault="0037256A">
      <w:pPr>
        <w:rPr>
          <w:rFonts w:ascii="Calibri" w:eastAsia="Calibri" w:hAnsi="Calibri" w:cs="Calibri"/>
          <w:b/>
          <w:sz w:val="24"/>
          <w:szCs w:val="24"/>
        </w:rPr>
      </w:pPr>
      <w:r>
        <w:rPr>
          <w:rFonts w:ascii="Calibri" w:eastAsia="Calibri" w:hAnsi="Calibri" w:cs="Calibri"/>
          <w:b/>
          <w:sz w:val="24"/>
          <w:szCs w:val="24"/>
        </w:rPr>
        <w:t>7. Arrangements re report</w:t>
      </w:r>
    </w:p>
    <w:tbl>
      <w:tblPr>
        <w:tblStyle w:val="a8"/>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954AD1" w14:paraId="11D8DB52" w14:textId="77777777">
        <w:tc>
          <w:tcPr>
            <w:tcW w:w="9288" w:type="dxa"/>
            <w:tcBorders>
              <w:top w:val="single" w:sz="4" w:space="0" w:color="000000"/>
              <w:left w:val="single" w:sz="4" w:space="0" w:color="000000"/>
              <w:bottom w:val="single" w:sz="4" w:space="0" w:color="000000"/>
              <w:right w:val="single" w:sz="4" w:space="0" w:color="000000"/>
            </w:tcBorders>
          </w:tcPr>
          <w:p w14:paraId="0C33E980" w14:textId="77777777" w:rsidR="00954AD1" w:rsidRDefault="0037256A">
            <w:pPr>
              <w:rPr>
                <w:sz w:val="24"/>
                <w:szCs w:val="24"/>
              </w:rPr>
            </w:pPr>
            <w:r>
              <w:rPr>
                <w:sz w:val="24"/>
                <w:szCs w:val="24"/>
              </w:rPr>
              <w:t>(Language and lay out, time and format of transfer of results and data, agreements on secrecy of results, and publicity of the thesis report):</w:t>
            </w:r>
          </w:p>
          <w:p w14:paraId="3E919AAF" w14:textId="77777777" w:rsidR="000B719A" w:rsidRDefault="000B719A">
            <w:pPr>
              <w:rPr>
                <w:color w:val="548DD4" w:themeColor="text2" w:themeTint="99"/>
                <w:sz w:val="24"/>
                <w:szCs w:val="24"/>
              </w:rPr>
            </w:pPr>
          </w:p>
          <w:p w14:paraId="72E7F47A" w14:textId="77777777" w:rsidR="000B719A" w:rsidRPr="000B719A" w:rsidRDefault="000B719A">
            <w:pPr>
              <w:rPr>
                <w:color w:val="548DD4" w:themeColor="text2" w:themeTint="99"/>
                <w:sz w:val="24"/>
                <w:szCs w:val="24"/>
              </w:rPr>
            </w:pPr>
            <w:r w:rsidRPr="000B719A">
              <w:rPr>
                <w:color w:val="548DD4" w:themeColor="text2" w:themeTint="99"/>
                <w:sz w:val="24"/>
                <w:szCs w:val="24"/>
              </w:rPr>
              <w:t xml:space="preserve">The student will </w:t>
            </w:r>
            <w:r>
              <w:rPr>
                <w:color w:val="548DD4" w:themeColor="text2" w:themeTint="99"/>
                <w:sz w:val="24"/>
                <w:szCs w:val="24"/>
              </w:rPr>
              <w:t xml:space="preserve">register </w:t>
            </w:r>
            <w:r w:rsidRPr="000B719A">
              <w:rPr>
                <w:color w:val="548DD4" w:themeColor="text2" w:themeTint="99"/>
                <w:sz w:val="24"/>
                <w:szCs w:val="24"/>
              </w:rPr>
              <w:t>for</w:t>
            </w:r>
            <w:r>
              <w:rPr>
                <w:color w:val="548DD4" w:themeColor="text2" w:themeTint="99"/>
                <w:sz w:val="24"/>
                <w:szCs w:val="24"/>
              </w:rPr>
              <w:t xml:space="preserve"> and participate in</w:t>
            </w:r>
            <w:r w:rsidRPr="000B719A">
              <w:rPr>
                <w:color w:val="548DD4" w:themeColor="text2" w:themeTint="99"/>
                <w:sz w:val="24"/>
                <w:szCs w:val="24"/>
              </w:rPr>
              <w:t xml:space="preserve"> the thesis ring.</w:t>
            </w:r>
          </w:p>
          <w:p w14:paraId="479AE268" w14:textId="77777777" w:rsidR="000B719A" w:rsidRDefault="000B719A">
            <w:pPr>
              <w:rPr>
                <w:sz w:val="24"/>
                <w:szCs w:val="24"/>
              </w:rPr>
            </w:pPr>
          </w:p>
          <w:p w14:paraId="1BEC93D0" w14:textId="1FA65E6A" w:rsidR="00041CA6" w:rsidRPr="000B719A" w:rsidRDefault="00041CA6" w:rsidP="00041CA6">
            <w:pPr>
              <w:rPr>
                <w:color w:val="548DD4" w:themeColor="text2" w:themeTint="99"/>
                <w:sz w:val="24"/>
                <w:szCs w:val="24"/>
              </w:rPr>
            </w:pPr>
            <w:r w:rsidRPr="000B719A">
              <w:rPr>
                <w:color w:val="548DD4" w:themeColor="text2" w:themeTint="99"/>
                <w:sz w:val="24"/>
                <w:szCs w:val="24"/>
              </w:rPr>
              <w:t>Final proposal</w:t>
            </w:r>
            <w:r>
              <w:rPr>
                <w:color w:val="548DD4" w:themeColor="text2" w:themeTint="99"/>
                <w:sz w:val="24"/>
                <w:szCs w:val="24"/>
              </w:rPr>
              <w:t xml:space="preserve"> and Research Data Management Plan (RDMP) are</w:t>
            </w:r>
            <w:r w:rsidRPr="000B719A">
              <w:rPr>
                <w:color w:val="548DD4" w:themeColor="text2" w:themeTint="99"/>
                <w:sz w:val="24"/>
                <w:szCs w:val="24"/>
              </w:rPr>
              <w:t xml:space="preserve"> due: ....</w:t>
            </w:r>
            <w:r w:rsidR="00225642">
              <w:rPr>
                <w:color w:val="548DD4" w:themeColor="text2" w:themeTint="99"/>
                <w:sz w:val="24"/>
                <w:szCs w:val="24"/>
              </w:rPr>
              <w:t>............</w:t>
            </w:r>
            <w:bookmarkStart w:id="1" w:name="_GoBack"/>
            <w:bookmarkEnd w:id="1"/>
            <w:r w:rsidRPr="000B719A">
              <w:rPr>
                <w:color w:val="548DD4" w:themeColor="text2" w:themeTint="99"/>
                <w:sz w:val="24"/>
                <w:szCs w:val="24"/>
              </w:rPr>
              <w:t xml:space="preserve"> </w:t>
            </w:r>
            <w:r>
              <w:rPr>
                <w:color w:val="548DD4" w:themeColor="text2" w:themeTint="99"/>
                <w:sz w:val="24"/>
                <w:szCs w:val="24"/>
              </w:rPr>
              <w:t>and handed in to the supervisor and the ESA secretary.</w:t>
            </w:r>
            <w:r w:rsidRPr="000B719A">
              <w:rPr>
                <w:color w:val="548DD4" w:themeColor="text2" w:themeTint="99"/>
                <w:sz w:val="24"/>
                <w:szCs w:val="24"/>
              </w:rPr>
              <w:t xml:space="preserve"> </w:t>
            </w:r>
          </w:p>
          <w:p w14:paraId="5DEF58D8" w14:textId="77777777" w:rsidR="000B719A" w:rsidRDefault="000B719A">
            <w:pPr>
              <w:rPr>
                <w:sz w:val="24"/>
                <w:szCs w:val="24"/>
              </w:rPr>
            </w:pPr>
          </w:p>
          <w:p w14:paraId="4FE7BF48" w14:textId="5AC110B3" w:rsidR="001D307F" w:rsidRDefault="001D307F" w:rsidP="00E526FD">
            <w:pPr>
              <w:rPr>
                <w:color w:val="548DD4" w:themeColor="text2" w:themeTint="99"/>
                <w:sz w:val="24"/>
                <w:szCs w:val="24"/>
              </w:rPr>
            </w:pPr>
            <w:r w:rsidRPr="002F100A">
              <w:rPr>
                <w:color w:val="548DD4" w:themeColor="text2" w:themeTint="99"/>
                <w:sz w:val="24"/>
                <w:szCs w:val="24"/>
              </w:rPr>
              <w:t>The student will present the final proposal (max. 10 m</w:t>
            </w:r>
            <w:r w:rsidR="000F577B">
              <w:rPr>
                <w:color w:val="548DD4" w:themeColor="text2" w:themeTint="99"/>
                <w:sz w:val="24"/>
                <w:szCs w:val="24"/>
              </w:rPr>
              <w:t>in.</w:t>
            </w:r>
            <w:r w:rsidRPr="002F100A">
              <w:rPr>
                <w:color w:val="548DD4" w:themeColor="text2" w:themeTint="99"/>
                <w:sz w:val="24"/>
                <w:szCs w:val="24"/>
              </w:rPr>
              <w:t xml:space="preserve"> and 5 min. discussion). </w:t>
            </w:r>
            <w:r w:rsidR="00E526FD" w:rsidRPr="002F100A">
              <w:rPr>
                <w:color w:val="548DD4" w:themeColor="text2" w:themeTint="99"/>
                <w:sz w:val="24"/>
                <w:szCs w:val="24"/>
              </w:rPr>
              <w:t xml:space="preserve">At the end </w:t>
            </w:r>
            <w:r w:rsidR="00E526FD" w:rsidRPr="002F100A">
              <w:rPr>
                <w:color w:val="548DD4" w:themeColor="text2" w:themeTint="99"/>
                <w:sz w:val="24"/>
                <w:szCs w:val="24"/>
              </w:rPr>
              <w:lastRenderedPageBreak/>
              <w:t>of the thesis a final colloquium has to be given (max. 20 mi</w:t>
            </w:r>
            <w:r w:rsidR="000F577B">
              <w:rPr>
                <w:color w:val="548DD4" w:themeColor="text2" w:themeTint="99"/>
                <w:sz w:val="24"/>
                <w:szCs w:val="24"/>
              </w:rPr>
              <w:t>n.</w:t>
            </w:r>
            <w:r w:rsidR="00E526FD" w:rsidRPr="002F100A">
              <w:rPr>
                <w:color w:val="548DD4" w:themeColor="text2" w:themeTint="99"/>
                <w:sz w:val="24"/>
                <w:szCs w:val="24"/>
              </w:rPr>
              <w:t xml:space="preserve"> </w:t>
            </w:r>
            <w:r w:rsidRPr="002F100A">
              <w:rPr>
                <w:color w:val="548DD4" w:themeColor="text2" w:themeTint="99"/>
                <w:sz w:val="24"/>
                <w:szCs w:val="24"/>
              </w:rPr>
              <w:t>and</w:t>
            </w:r>
            <w:r w:rsidR="00444CF1">
              <w:rPr>
                <w:color w:val="548DD4" w:themeColor="text2" w:themeTint="99"/>
                <w:sz w:val="24"/>
                <w:szCs w:val="24"/>
              </w:rPr>
              <w:t xml:space="preserve"> 10</w:t>
            </w:r>
            <w:r w:rsidR="00E526FD" w:rsidRPr="002F100A">
              <w:rPr>
                <w:color w:val="548DD4" w:themeColor="text2" w:themeTint="99"/>
                <w:sz w:val="24"/>
                <w:szCs w:val="24"/>
              </w:rPr>
              <w:t xml:space="preserve"> min</w:t>
            </w:r>
            <w:r w:rsidR="000F577B">
              <w:rPr>
                <w:color w:val="548DD4" w:themeColor="text2" w:themeTint="99"/>
                <w:sz w:val="24"/>
                <w:szCs w:val="24"/>
              </w:rPr>
              <w:t xml:space="preserve">. </w:t>
            </w:r>
            <w:r w:rsidRPr="002F100A">
              <w:rPr>
                <w:color w:val="548DD4" w:themeColor="text2" w:themeTint="99"/>
                <w:sz w:val="24"/>
                <w:szCs w:val="24"/>
              </w:rPr>
              <w:t>discussion).</w:t>
            </w:r>
            <w:r w:rsidR="00041CA6">
              <w:rPr>
                <w:color w:val="548DD4" w:themeColor="text2" w:themeTint="99"/>
                <w:sz w:val="24"/>
                <w:szCs w:val="24"/>
              </w:rPr>
              <w:t xml:space="preserve"> T</w:t>
            </w:r>
            <w:r w:rsidR="00E526FD" w:rsidRPr="002F100A">
              <w:rPr>
                <w:color w:val="548DD4" w:themeColor="text2" w:themeTint="99"/>
                <w:sz w:val="24"/>
                <w:szCs w:val="24"/>
              </w:rPr>
              <w:t xml:space="preserve">he language of the </w:t>
            </w:r>
            <w:r w:rsidRPr="002F100A">
              <w:rPr>
                <w:color w:val="548DD4" w:themeColor="text2" w:themeTint="99"/>
                <w:sz w:val="24"/>
                <w:szCs w:val="24"/>
              </w:rPr>
              <w:t>proposal and thesis is</w:t>
            </w:r>
            <w:r w:rsidR="00041CA6">
              <w:rPr>
                <w:color w:val="548DD4" w:themeColor="text2" w:themeTint="99"/>
                <w:sz w:val="24"/>
                <w:szCs w:val="24"/>
              </w:rPr>
              <w:t xml:space="preserve"> UK</w:t>
            </w:r>
            <w:r w:rsidRPr="002F100A">
              <w:rPr>
                <w:color w:val="548DD4" w:themeColor="text2" w:themeTint="99"/>
                <w:sz w:val="24"/>
                <w:szCs w:val="24"/>
              </w:rPr>
              <w:t xml:space="preserve"> English. </w:t>
            </w:r>
          </w:p>
          <w:p w14:paraId="08A20CB2" w14:textId="77777777" w:rsidR="00041CA6" w:rsidRPr="002F100A" w:rsidRDefault="00041CA6" w:rsidP="00E526FD">
            <w:pPr>
              <w:rPr>
                <w:color w:val="548DD4" w:themeColor="text2" w:themeTint="99"/>
                <w:sz w:val="24"/>
                <w:szCs w:val="24"/>
              </w:rPr>
            </w:pPr>
          </w:p>
          <w:p w14:paraId="4BCDAC7B" w14:textId="77777777" w:rsidR="00E526FD" w:rsidRPr="002F100A" w:rsidRDefault="00E526FD" w:rsidP="00E526FD">
            <w:pPr>
              <w:rPr>
                <w:color w:val="548DD4" w:themeColor="text2" w:themeTint="99"/>
                <w:sz w:val="24"/>
                <w:szCs w:val="24"/>
              </w:rPr>
            </w:pPr>
            <w:r w:rsidRPr="002F100A">
              <w:rPr>
                <w:color w:val="548DD4" w:themeColor="text2" w:themeTint="99"/>
                <w:sz w:val="24"/>
                <w:szCs w:val="24"/>
              </w:rPr>
              <w:t>The student has to submit</w:t>
            </w:r>
            <w:r w:rsidR="001D307F" w:rsidRPr="002F100A">
              <w:rPr>
                <w:color w:val="548DD4" w:themeColor="text2" w:themeTint="99"/>
                <w:sz w:val="24"/>
                <w:szCs w:val="24"/>
              </w:rPr>
              <w:t xml:space="preserve"> to the secretary of ESA</w:t>
            </w:r>
            <w:r w:rsidR="00CA0CE2">
              <w:rPr>
                <w:color w:val="548DD4" w:themeColor="text2" w:themeTint="99"/>
                <w:sz w:val="24"/>
                <w:szCs w:val="24"/>
              </w:rPr>
              <w:t xml:space="preserve"> </w:t>
            </w:r>
            <w:r w:rsidR="00CA0CE2">
              <w:rPr>
                <w:color w:val="548DD4" w:themeColor="text2" w:themeTint="99"/>
                <w:sz w:val="24"/>
                <w:szCs w:val="24"/>
                <w:lang w:val="en-US"/>
              </w:rPr>
              <w:t xml:space="preserve">(please use </w:t>
            </w:r>
            <w:proofErr w:type="spellStart"/>
            <w:r w:rsidR="00CA0CE2">
              <w:rPr>
                <w:color w:val="548DD4" w:themeColor="text2" w:themeTint="99"/>
                <w:sz w:val="24"/>
                <w:szCs w:val="24"/>
                <w:lang w:val="en-US"/>
              </w:rPr>
              <w:t>SURF</w:t>
            </w:r>
            <w:r w:rsidR="00CA0CE2" w:rsidRPr="00CA0CE2">
              <w:rPr>
                <w:color w:val="548DD4" w:themeColor="text2" w:themeTint="99"/>
                <w:sz w:val="24"/>
                <w:szCs w:val="24"/>
                <w:lang w:val="en-US"/>
              </w:rPr>
              <w:t>filesender</w:t>
            </w:r>
            <w:proofErr w:type="spellEnd"/>
            <w:r w:rsidR="00CA0CE2">
              <w:rPr>
                <w:color w:val="548DD4" w:themeColor="text2" w:themeTint="99"/>
                <w:sz w:val="24"/>
                <w:szCs w:val="24"/>
                <w:lang w:val="en-US"/>
              </w:rPr>
              <w:t>)</w:t>
            </w:r>
            <w:r w:rsidRPr="002F100A">
              <w:rPr>
                <w:color w:val="548DD4" w:themeColor="text2" w:themeTint="99"/>
                <w:sz w:val="24"/>
                <w:szCs w:val="24"/>
              </w:rPr>
              <w:t>:</w:t>
            </w:r>
          </w:p>
          <w:p w14:paraId="2C5EBDC8" w14:textId="77777777" w:rsidR="001D307F" w:rsidRPr="002F100A" w:rsidRDefault="001D307F" w:rsidP="00CA0CE2">
            <w:pPr>
              <w:pStyle w:val="ListParagraph"/>
              <w:numPr>
                <w:ilvl w:val="0"/>
                <w:numId w:val="1"/>
              </w:numPr>
              <w:rPr>
                <w:color w:val="548DD4" w:themeColor="text2" w:themeTint="99"/>
                <w:sz w:val="24"/>
                <w:szCs w:val="24"/>
                <w:lang w:val="en-US"/>
              </w:rPr>
            </w:pPr>
            <w:r w:rsidRPr="002F100A">
              <w:rPr>
                <w:color w:val="548DD4" w:themeColor="text2" w:themeTint="99"/>
                <w:sz w:val="24"/>
                <w:szCs w:val="24"/>
                <w:lang w:val="en-US"/>
              </w:rPr>
              <w:t>the final thesis</w:t>
            </w:r>
            <w:r w:rsidR="00041CA6">
              <w:rPr>
                <w:color w:val="548DD4" w:themeColor="text2" w:themeTint="99"/>
                <w:sz w:val="24"/>
                <w:szCs w:val="24"/>
                <w:lang w:val="en-US"/>
              </w:rPr>
              <w:t>;</w:t>
            </w:r>
            <w:r w:rsidR="00CA0CE2">
              <w:rPr>
                <w:color w:val="548DD4" w:themeColor="text2" w:themeTint="99"/>
                <w:sz w:val="24"/>
                <w:szCs w:val="24"/>
                <w:lang w:val="en-US"/>
              </w:rPr>
              <w:t xml:space="preserve"> </w:t>
            </w:r>
          </w:p>
          <w:p w14:paraId="49A365FE" w14:textId="4E0E0FCF" w:rsidR="001D307F" w:rsidRPr="002F100A" w:rsidRDefault="0018028A" w:rsidP="001D307F">
            <w:pPr>
              <w:pStyle w:val="ListParagraph"/>
              <w:numPr>
                <w:ilvl w:val="0"/>
                <w:numId w:val="1"/>
              </w:numPr>
              <w:rPr>
                <w:color w:val="548DD4" w:themeColor="text2" w:themeTint="99"/>
                <w:sz w:val="24"/>
                <w:szCs w:val="24"/>
              </w:rPr>
            </w:pPr>
            <w:r>
              <w:rPr>
                <w:color w:val="548DD4" w:themeColor="text2" w:themeTint="99"/>
                <w:sz w:val="24"/>
                <w:szCs w:val="24"/>
              </w:rPr>
              <w:t>‘</w:t>
            </w:r>
            <w:r w:rsidR="001D307F" w:rsidRPr="002F100A">
              <w:rPr>
                <w:color w:val="548DD4" w:themeColor="text2" w:themeTint="99"/>
                <w:sz w:val="24"/>
                <w:szCs w:val="24"/>
              </w:rPr>
              <w:t>Form attendance final presentations</w:t>
            </w:r>
            <w:r>
              <w:rPr>
                <w:color w:val="548DD4" w:themeColor="text2" w:themeTint="99"/>
                <w:sz w:val="24"/>
                <w:szCs w:val="24"/>
              </w:rPr>
              <w:t>’</w:t>
            </w:r>
            <w:r w:rsidR="00444CF1">
              <w:rPr>
                <w:color w:val="548DD4" w:themeColor="text2" w:themeTint="99"/>
                <w:sz w:val="24"/>
                <w:szCs w:val="24"/>
              </w:rPr>
              <w:t xml:space="preserve"> (see brochure)</w:t>
            </w:r>
            <w:r w:rsidR="00041CA6">
              <w:rPr>
                <w:color w:val="548DD4" w:themeColor="text2" w:themeTint="99"/>
                <w:sz w:val="24"/>
                <w:szCs w:val="24"/>
              </w:rPr>
              <w:t>;</w:t>
            </w:r>
          </w:p>
          <w:p w14:paraId="1C8C8DED" w14:textId="531CB5A2" w:rsidR="001D307F" w:rsidRPr="002F100A" w:rsidRDefault="001D307F" w:rsidP="001D307F">
            <w:pPr>
              <w:pStyle w:val="ListParagraph"/>
              <w:numPr>
                <w:ilvl w:val="0"/>
                <w:numId w:val="1"/>
              </w:numPr>
              <w:rPr>
                <w:color w:val="548DD4" w:themeColor="text2" w:themeTint="99"/>
                <w:sz w:val="24"/>
                <w:szCs w:val="24"/>
              </w:rPr>
            </w:pPr>
            <w:r w:rsidRPr="002F100A">
              <w:rPr>
                <w:color w:val="548DD4" w:themeColor="text2" w:themeTint="99"/>
                <w:sz w:val="24"/>
                <w:szCs w:val="24"/>
              </w:rPr>
              <w:t>all results of the thesis work (data, computer programs etc</w:t>
            </w:r>
            <w:r w:rsidR="00041CA6">
              <w:rPr>
                <w:color w:val="548DD4" w:themeColor="text2" w:themeTint="99"/>
                <w:sz w:val="24"/>
                <w:szCs w:val="24"/>
              </w:rPr>
              <w:t>)</w:t>
            </w:r>
            <w:r w:rsidR="00444CF1">
              <w:rPr>
                <w:color w:val="548DD4" w:themeColor="text2" w:themeTint="99"/>
                <w:sz w:val="24"/>
                <w:szCs w:val="24"/>
              </w:rPr>
              <w:t xml:space="preserve"> </w:t>
            </w:r>
            <w:r w:rsidR="00041CA6">
              <w:rPr>
                <w:color w:val="548DD4" w:themeColor="text2" w:themeTint="99"/>
                <w:sz w:val="24"/>
                <w:szCs w:val="24"/>
              </w:rPr>
              <w:t>with proper</w:t>
            </w:r>
            <w:r w:rsidR="00444CF1">
              <w:rPr>
                <w:color w:val="548DD4" w:themeColor="text2" w:themeTint="99"/>
                <w:sz w:val="24"/>
                <w:szCs w:val="24"/>
              </w:rPr>
              <w:t xml:space="preserve"> documentation</w:t>
            </w:r>
            <w:r w:rsidR="00041CA6">
              <w:rPr>
                <w:color w:val="548DD4" w:themeColor="text2" w:themeTint="99"/>
                <w:sz w:val="24"/>
                <w:szCs w:val="24"/>
              </w:rPr>
              <w:t>.</w:t>
            </w:r>
          </w:p>
          <w:p w14:paraId="572D8FF8" w14:textId="77777777" w:rsidR="002F100A" w:rsidRDefault="001D307F" w:rsidP="002F100A">
            <w:pPr>
              <w:rPr>
                <w:color w:val="548DD4" w:themeColor="text2" w:themeTint="99"/>
                <w:sz w:val="24"/>
                <w:szCs w:val="24"/>
              </w:rPr>
            </w:pPr>
            <w:r w:rsidRPr="002F100A">
              <w:rPr>
                <w:color w:val="548DD4" w:themeColor="text2" w:themeTint="99"/>
                <w:sz w:val="24"/>
                <w:szCs w:val="24"/>
              </w:rPr>
              <w:t>The mark will be released only after these requirements are fulfilled.</w:t>
            </w:r>
          </w:p>
          <w:p w14:paraId="09F8F2E4" w14:textId="77777777" w:rsidR="002F100A" w:rsidRDefault="002F100A" w:rsidP="002F100A">
            <w:pPr>
              <w:rPr>
                <w:sz w:val="24"/>
                <w:szCs w:val="24"/>
              </w:rPr>
            </w:pPr>
          </w:p>
          <w:p w14:paraId="2E8AC77B" w14:textId="77777777" w:rsidR="00954AD1" w:rsidRDefault="002F100A">
            <w:pPr>
              <w:rPr>
                <w:sz w:val="24"/>
                <w:szCs w:val="24"/>
              </w:rPr>
            </w:pPr>
            <w:r w:rsidRPr="002F100A">
              <w:rPr>
                <w:color w:val="548DD4" w:themeColor="text2" w:themeTint="99"/>
                <w:sz w:val="24"/>
                <w:szCs w:val="24"/>
              </w:rPr>
              <w:t>Students have to schedule their proposal and final presentations in consultation with the secretary of ESA and their supervisor.</w:t>
            </w:r>
            <w:r w:rsidRPr="002F100A">
              <w:rPr>
                <w:color w:val="548DD4" w:themeColor="text2" w:themeTint="99"/>
                <w:sz w:val="24"/>
                <w:szCs w:val="24"/>
              </w:rPr>
              <w:cr/>
            </w:r>
          </w:p>
          <w:p w14:paraId="1D138B6F" w14:textId="77777777" w:rsidR="00954AD1" w:rsidRDefault="00954AD1">
            <w:pPr>
              <w:rPr>
                <w:sz w:val="24"/>
                <w:szCs w:val="24"/>
              </w:rPr>
            </w:pPr>
          </w:p>
        </w:tc>
      </w:tr>
    </w:tbl>
    <w:p w14:paraId="4762A2E5" w14:textId="77777777" w:rsidR="00954AD1" w:rsidRDefault="00954AD1">
      <w:pPr>
        <w:rPr>
          <w:rFonts w:ascii="Calibri" w:eastAsia="Calibri" w:hAnsi="Calibri" w:cs="Calibri"/>
          <w:sz w:val="24"/>
          <w:szCs w:val="24"/>
        </w:rPr>
      </w:pPr>
    </w:p>
    <w:p w14:paraId="2E0FF752" w14:textId="77777777" w:rsidR="00954AD1" w:rsidRDefault="0037256A">
      <w:pPr>
        <w:rPr>
          <w:rFonts w:ascii="Calibri" w:eastAsia="Calibri" w:hAnsi="Calibri" w:cs="Calibri"/>
          <w:b/>
          <w:sz w:val="24"/>
          <w:szCs w:val="24"/>
        </w:rPr>
      </w:pPr>
      <w:r>
        <w:rPr>
          <w:rFonts w:ascii="Calibri" w:eastAsia="Calibri" w:hAnsi="Calibri" w:cs="Calibri"/>
          <w:b/>
          <w:sz w:val="24"/>
          <w:szCs w:val="24"/>
        </w:rPr>
        <w:t>8. Arrangements for individual situations.</w:t>
      </w:r>
    </w:p>
    <w:tbl>
      <w:tblPr>
        <w:tblStyle w:val="a9"/>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954AD1" w14:paraId="37C22932" w14:textId="77777777">
        <w:tc>
          <w:tcPr>
            <w:tcW w:w="9288" w:type="dxa"/>
            <w:tcBorders>
              <w:top w:val="single" w:sz="4" w:space="0" w:color="000000"/>
              <w:left w:val="single" w:sz="4" w:space="0" w:color="000000"/>
              <w:bottom w:val="single" w:sz="4" w:space="0" w:color="000000"/>
              <w:right w:val="single" w:sz="4" w:space="0" w:color="000000"/>
            </w:tcBorders>
          </w:tcPr>
          <w:p w14:paraId="358FCD3F" w14:textId="77777777" w:rsidR="00954AD1" w:rsidRDefault="0037256A">
            <w:pPr>
              <w:rPr>
                <w:sz w:val="24"/>
                <w:szCs w:val="24"/>
              </w:rPr>
            </w:pPr>
            <w:r>
              <w:rPr>
                <w:sz w:val="24"/>
                <w:szCs w:val="24"/>
              </w:rPr>
              <w:t>(Special/unforeseen circumstances, disability, absence for special reasons)</w:t>
            </w:r>
          </w:p>
          <w:p w14:paraId="68C1B629" w14:textId="77777777" w:rsidR="00954AD1" w:rsidRDefault="00954AD1">
            <w:pPr>
              <w:rPr>
                <w:sz w:val="24"/>
                <w:szCs w:val="24"/>
              </w:rPr>
            </w:pPr>
          </w:p>
          <w:p w14:paraId="6A763FA6" w14:textId="77777777" w:rsidR="00954AD1" w:rsidRDefault="00954AD1">
            <w:pPr>
              <w:rPr>
                <w:sz w:val="24"/>
                <w:szCs w:val="24"/>
              </w:rPr>
            </w:pPr>
          </w:p>
          <w:p w14:paraId="5574ADB4" w14:textId="77777777" w:rsidR="00954AD1" w:rsidRDefault="00954AD1">
            <w:pPr>
              <w:rPr>
                <w:sz w:val="24"/>
                <w:szCs w:val="24"/>
              </w:rPr>
            </w:pPr>
          </w:p>
          <w:p w14:paraId="7838A987" w14:textId="77777777" w:rsidR="00954AD1" w:rsidRDefault="00954AD1">
            <w:pPr>
              <w:rPr>
                <w:sz w:val="24"/>
                <w:szCs w:val="24"/>
              </w:rPr>
            </w:pPr>
          </w:p>
          <w:p w14:paraId="30CCA9C3" w14:textId="77777777" w:rsidR="00954AD1" w:rsidRDefault="00954AD1">
            <w:pPr>
              <w:rPr>
                <w:sz w:val="24"/>
                <w:szCs w:val="24"/>
              </w:rPr>
            </w:pPr>
          </w:p>
          <w:p w14:paraId="36997249" w14:textId="77777777" w:rsidR="00954AD1" w:rsidRDefault="00954AD1">
            <w:pPr>
              <w:rPr>
                <w:sz w:val="24"/>
                <w:szCs w:val="24"/>
              </w:rPr>
            </w:pPr>
          </w:p>
        </w:tc>
      </w:tr>
    </w:tbl>
    <w:p w14:paraId="2EB3325D" w14:textId="77777777" w:rsidR="00954AD1" w:rsidRDefault="00954AD1">
      <w:pPr>
        <w:rPr>
          <w:rFonts w:ascii="Calibri" w:eastAsia="Calibri" w:hAnsi="Calibri" w:cs="Calibri"/>
          <w:b/>
          <w:sz w:val="24"/>
          <w:szCs w:val="24"/>
        </w:rPr>
      </w:pPr>
    </w:p>
    <w:p w14:paraId="2B9FF367" w14:textId="77777777" w:rsidR="00954AD1" w:rsidRDefault="0037256A">
      <w:pPr>
        <w:rPr>
          <w:rFonts w:ascii="Calibri" w:eastAsia="Calibri" w:hAnsi="Calibri" w:cs="Calibri"/>
          <w:b/>
          <w:sz w:val="24"/>
          <w:szCs w:val="24"/>
        </w:rPr>
      </w:pPr>
      <w:r>
        <w:rPr>
          <w:rFonts w:ascii="Calibri" w:eastAsia="Calibri" w:hAnsi="Calibri" w:cs="Calibri"/>
          <w:b/>
          <w:sz w:val="24"/>
          <w:szCs w:val="24"/>
        </w:rPr>
        <w:t>9. Assessment</w:t>
      </w:r>
    </w:p>
    <w:p w14:paraId="32497330" w14:textId="77777777" w:rsidR="00954AD1" w:rsidRDefault="0037256A">
      <w:pPr>
        <w:rPr>
          <w:rFonts w:ascii="Calibri" w:eastAsia="Calibri" w:hAnsi="Calibri" w:cs="Calibri"/>
          <w:sz w:val="24"/>
          <w:szCs w:val="24"/>
        </w:rPr>
      </w:pPr>
      <w:r>
        <w:rPr>
          <w:rFonts w:ascii="Calibri" w:eastAsia="Calibri" w:hAnsi="Calibri" w:cs="Calibri"/>
          <w:sz w:val="24"/>
          <w:szCs w:val="24"/>
        </w:rPr>
        <w:t xml:space="preserve">The Wageningen University </w:t>
      </w:r>
      <w:hyperlink r:id="rId10">
        <w:r>
          <w:rPr>
            <w:rFonts w:ascii="Calibri" w:eastAsia="Calibri" w:hAnsi="Calibri" w:cs="Calibri"/>
            <w:color w:val="0000FF"/>
            <w:sz w:val="24"/>
            <w:szCs w:val="24"/>
            <w:u w:val="single"/>
          </w:rPr>
          <w:t>assessment form</w:t>
        </w:r>
      </w:hyperlink>
      <w:r>
        <w:rPr>
          <w:rFonts w:ascii="Times New Roman" w:eastAsia="Times New Roman" w:hAnsi="Times New Roman" w:cs="Times New Roman"/>
          <w:color w:val="0000FF"/>
          <w:sz w:val="24"/>
          <w:szCs w:val="24"/>
          <w:u w:val="single"/>
          <w:vertAlign w:val="superscript"/>
        </w:rPr>
        <w:footnoteReference w:id="4"/>
      </w:r>
      <w:r>
        <w:rPr>
          <w:rFonts w:ascii="Calibri" w:eastAsia="Calibri" w:hAnsi="Calibri" w:cs="Calibri"/>
          <w:sz w:val="24"/>
          <w:szCs w:val="24"/>
        </w:rPr>
        <w:t xml:space="preserve"> for thesis has to be used.</w:t>
      </w:r>
    </w:p>
    <w:p w14:paraId="46D4B7D4" w14:textId="77777777" w:rsidR="00954AD1" w:rsidRDefault="00954AD1">
      <w:pPr>
        <w:rPr>
          <w:rFonts w:ascii="Calibri" w:eastAsia="Calibri" w:hAnsi="Calibri" w:cs="Calibri"/>
          <w:sz w:val="24"/>
          <w:szCs w:val="24"/>
        </w:rPr>
      </w:pPr>
    </w:p>
    <w:p w14:paraId="699D0D1D" w14:textId="77777777" w:rsidR="00954AD1" w:rsidRDefault="0037256A">
      <w:pPr>
        <w:rPr>
          <w:rFonts w:ascii="Calibri" w:eastAsia="Calibri" w:hAnsi="Calibri" w:cs="Calibri"/>
          <w:sz w:val="24"/>
          <w:szCs w:val="24"/>
        </w:rPr>
      </w:pPr>
      <w:r>
        <w:rPr>
          <w:rFonts w:ascii="Calibri" w:eastAsia="Calibri" w:hAnsi="Calibri" w:cs="Calibri"/>
          <w:sz w:val="24"/>
          <w:szCs w:val="24"/>
        </w:rPr>
        <w:t>The weighting (%) for each part of the assessment:</w:t>
      </w:r>
    </w:p>
    <w:tbl>
      <w:tblPr>
        <w:tblStyle w:val="aa"/>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95"/>
        <w:gridCol w:w="1793"/>
      </w:tblGrid>
      <w:tr w:rsidR="00954AD1" w14:paraId="05459269" w14:textId="77777777">
        <w:tc>
          <w:tcPr>
            <w:tcW w:w="7495" w:type="dxa"/>
            <w:tcBorders>
              <w:top w:val="single" w:sz="4" w:space="0" w:color="000000"/>
              <w:left w:val="single" w:sz="4" w:space="0" w:color="000000"/>
              <w:bottom w:val="single" w:sz="4" w:space="0" w:color="000000"/>
              <w:right w:val="single" w:sz="4" w:space="0" w:color="000000"/>
            </w:tcBorders>
          </w:tcPr>
          <w:p w14:paraId="490D0E37" w14:textId="77777777" w:rsidR="00954AD1" w:rsidRDefault="0037256A">
            <w:pPr>
              <w:spacing w:line="276" w:lineRule="auto"/>
              <w:rPr>
                <w:rFonts w:ascii="Calibri" w:eastAsia="Calibri" w:hAnsi="Calibri" w:cs="Calibri"/>
                <w:b/>
                <w:sz w:val="24"/>
                <w:szCs w:val="24"/>
              </w:rPr>
            </w:pPr>
            <w:r>
              <w:rPr>
                <w:rFonts w:ascii="Calibri" w:eastAsia="Calibri" w:hAnsi="Calibri" w:cs="Calibri"/>
                <w:b/>
                <w:sz w:val="24"/>
                <w:szCs w:val="24"/>
              </w:rPr>
              <w:t>Learning outcomes (assessment criteria)</w:t>
            </w:r>
          </w:p>
        </w:tc>
        <w:tc>
          <w:tcPr>
            <w:tcW w:w="1793" w:type="dxa"/>
            <w:tcBorders>
              <w:top w:val="single" w:sz="4" w:space="0" w:color="000000"/>
              <w:left w:val="single" w:sz="4" w:space="0" w:color="000000"/>
              <w:bottom w:val="single" w:sz="4" w:space="0" w:color="000000"/>
              <w:right w:val="single" w:sz="4" w:space="0" w:color="000000"/>
            </w:tcBorders>
          </w:tcPr>
          <w:p w14:paraId="14E7376A" w14:textId="77777777" w:rsidR="00954AD1" w:rsidRDefault="0037256A">
            <w:pPr>
              <w:spacing w:line="276" w:lineRule="auto"/>
              <w:rPr>
                <w:rFonts w:ascii="Calibri" w:eastAsia="Calibri" w:hAnsi="Calibri" w:cs="Calibri"/>
                <w:b/>
                <w:sz w:val="24"/>
                <w:szCs w:val="24"/>
              </w:rPr>
            </w:pPr>
            <w:r>
              <w:rPr>
                <w:rFonts w:ascii="Calibri" w:eastAsia="Calibri" w:hAnsi="Calibri" w:cs="Calibri"/>
                <w:b/>
                <w:sz w:val="24"/>
                <w:szCs w:val="24"/>
              </w:rPr>
              <w:t>percentage</w:t>
            </w:r>
          </w:p>
        </w:tc>
      </w:tr>
      <w:tr w:rsidR="00954AD1" w14:paraId="582BE460" w14:textId="77777777">
        <w:tc>
          <w:tcPr>
            <w:tcW w:w="7495" w:type="dxa"/>
            <w:tcBorders>
              <w:top w:val="single" w:sz="4" w:space="0" w:color="000000"/>
              <w:left w:val="single" w:sz="4" w:space="0" w:color="000000"/>
              <w:bottom w:val="single" w:sz="4" w:space="0" w:color="000000"/>
              <w:right w:val="single" w:sz="4" w:space="0" w:color="000000"/>
            </w:tcBorders>
          </w:tcPr>
          <w:p w14:paraId="590E82C3" w14:textId="77777777" w:rsidR="00954AD1" w:rsidRDefault="0037256A">
            <w:pPr>
              <w:spacing w:line="276" w:lineRule="auto"/>
              <w:rPr>
                <w:rFonts w:ascii="Calibri" w:eastAsia="Calibri" w:hAnsi="Calibri" w:cs="Calibri"/>
                <w:sz w:val="24"/>
                <w:szCs w:val="24"/>
              </w:rPr>
            </w:pPr>
            <w:r>
              <w:rPr>
                <w:rFonts w:ascii="Calibri" w:eastAsia="Calibri" w:hAnsi="Calibri" w:cs="Calibri"/>
                <w:sz w:val="24"/>
                <w:szCs w:val="24"/>
              </w:rPr>
              <w:t>A. Research competence</w:t>
            </w:r>
          </w:p>
        </w:tc>
        <w:tc>
          <w:tcPr>
            <w:tcW w:w="1793" w:type="dxa"/>
            <w:tcBorders>
              <w:top w:val="single" w:sz="4" w:space="0" w:color="000000"/>
              <w:left w:val="single" w:sz="4" w:space="0" w:color="000000"/>
              <w:bottom w:val="single" w:sz="4" w:space="0" w:color="000000"/>
              <w:right w:val="single" w:sz="4" w:space="0" w:color="000000"/>
            </w:tcBorders>
          </w:tcPr>
          <w:p w14:paraId="1CBB4AA9" w14:textId="77777777" w:rsidR="00954AD1" w:rsidRPr="002F100A" w:rsidRDefault="002F100A">
            <w:pPr>
              <w:spacing w:line="276" w:lineRule="auto"/>
              <w:rPr>
                <w:rFonts w:ascii="Calibri" w:eastAsia="Calibri" w:hAnsi="Calibri" w:cs="Calibri"/>
                <w:color w:val="548DD4" w:themeColor="text2" w:themeTint="99"/>
                <w:sz w:val="24"/>
                <w:szCs w:val="24"/>
              </w:rPr>
            </w:pPr>
            <w:r w:rsidRPr="002F100A">
              <w:rPr>
                <w:rFonts w:ascii="Calibri" w:eastAsia="Calibri" w:hAnsi="Calibri" w:cs="Calibri"/>
                <w:color w:val="548DD4" w:themeColor="text2" w:themeTint="99"/>
                <w:sz w:val="24"/>
                <w:szCs w:val="24"/>
              </w:rPr>
              <w:t>40%</w:t>
            </w:r>
          </w:p>
        </w:tc>
      </w:tr>
      <w:tr w:rsidR="00954AD1" w14:paraId="7AE133C9" w14:textId="77777777">
        <w:tc>
          <w:tcPr>
            <w:tcW w:w="7495" w:type="dxa"/>
            <w:tcBorders>
              <w:top w:val="single" w:sz="4" w:space="0" w:color="000000"/>
              <w:left w:val="single" w:sz="4" w:space="0" w:color="000000"/>
              <w:bottom w:val="single" w:sz="4" w:space="0" w:color="000000"/>
              <w:right w:val="single" w:sz="4" w:space="0" w:color="000000"/>
            </w:tcBorders>
          </w:tcPr>
          <w:p w14:paraId="26E50C72" w14:textId="77777777" w:rsidR="00954AD1" w:rsidRDefault="0037256A">
            <w:pPr>
              <w:spacing w:line="276" w:lineRule="auto"/>
              <w:rPr>
                <w:rFonts w:ascii="Calibri" w:eastAsia="Calibri" w:hAnsi="Calibri" w:cs="Calibri"/>
                <w:sz w:val="24"/>
                <w:szCs w:val="24"/>
              </w:rPr>
            </w:pPr>
            <w:r>
              <w:rPr>
                <w:rFonts w:ascii="Calibri" w:eastAsia="Calibri" w:hAnsi="Calibri" w:cs="Calibri"/>
                <w:sz w:val="24"/>
                <w:szCs w:val="24"/>
              </w:rPr>
              <w:t>B. Thesis report</w:t>
            </w:r>
          </w:p>
        </w:tc>
        <w:tc>
          <w:tcPr>
            <w:tcW w:w="1793" w:type="dxa"/>
            <w:tcBorders>
              <w:top w:val="single" w:sz="4" w:space="0" w:color="000000"/>
              <w:left w:val="single" w:sz="4" w:space="0" w:color="000000"/>
              <w:bottom w:val="single" w:sz="4" w:space="0" w:color="000000"/>
              <w:right w:val="single" w:sz="4" w:space="0" w:color="000000"/>
            </w:tcBorders>
          </w:tcPr>
          <w:p w14:paraId="3C1B3586" w14:textId="77777777" w:rsidR="00954AD1" w:rsidRPr="002F100A" w:rsidRDefault="002F100A">
            <w:pPr>
              <w:spacing w:line="276" w:lineRule="auto"/>
              <w:rPr>
                <w:rFonts w:ascii="Calibri" w:eastAsia="Calibri" w:hAnsi="Calibri" w:cs="Calibri"/>
                <w:color w:val="548DD4" w:themeColor="text2" w:themeTint="99"/>
                <w:sz w:val="24"/>
                <w:szCs w:val="24"/>
              </w:rPr>
            </w:pPr>
            <w:r w:rsidRPr="002F100A">
              <w:rPr>
                <w:rFonts w:ascii="Calibri" w:eastAsia="Calibri" w:hAnsi="Calibri" w:cs="Calibri"/>
                <w:color w:val="548DD4" w:themeColor="text2" w:themeTint="99"/>
                <w:sz w:val="24"/>
                <w:szCs w:val="24"/>
              </w:rPr>
              <w:t>50%</w:t>
            </w:r>
          </w:p>
        </w:tc>
      </w:tr>
      <w:tr w:rsidR="00954AD1" w14:paraId="4C52CCA0" w14:textId="77777777">
        <w:tc>
          <w:tcPr>
            <w:tcW w:w="7495" w:type="dxa"/>
            <w:tcBorders>
              <w:top w:val="single" w:sz="4" w:space="0" w:color="000000"/>
              <w:left w:val="single" w:sz="4" w:space="0" w:color="000000"/>
              <w:bottom w:val="single" w:sz="4" w:space="0" w:color="000000"/>
              <w:right w:val="single" w:sz="4" w:space="0" w:color="000000"/>
            </w:tcBorders>
          </w:tcPr>
          <w:p w14:paraId="2C8CAB9E" w14:textId="77777777" w:rsidR="00954AD1" w:rsidRDefault="0037256A">
            <w:pPr>
              <w:spacing w:line="276" w:lineRule="auto"/>
              <w:rPr>
                <w:rFonts w:ascii="Calibri" w:eastAsia="Calibri" w:hAnsi="Calibri" w:cs="Calibri"/>
                <w:sz w:val="24"/>
                <w:szCs w:val="24"/>
              </w:rPr>
            </w:pPr>
            <w:r>
              <w:rPr>
                <w:rFonts w:ascii="Calibri" w:eastAsia="Calibri" w:hAnsi="Calibri" w:cs="Calibri"/>
                <w:sz w:val="24"/>
                <w:szCs w:val="24"/>
              </w:rPr>
              <w:t>C. Colloquium</w:t>
            </w:r>
          </w:p>
        </w:tc>
        <w:tc>
          <w:tcPr>
            <w:tcW w:w="1793" w:type="dxa"/>
            <w:tcBorders>
              <w:top w:val="single" w:sz="4" w:space="0" w:color="000000"/>
              <w:left w:val="single" w:sz="4" w:space="0" w:color="000000"/>
              <w:bottom w:val="single" w:sz="4" w:space="0" w:color="000000"/>
              <w:right w:val="single" w:sz="4" w:space="0" w:color="000000"/>
            </w:tcBorders>
          </w:tcPr>
          <w:p w14:paraId="2BA0A125" w14:textId="77777777" w:rsidR="00954AD1" w:rsidRPr="002F100A" w:rsidRDefault="002F100A">
            <w:pPr>
              <w:spacing w:line="276" w:lineRule="auto"/>
              <w:rPr>
                <w:rFonts w:ascii="Calibri" w:eastAsia="Calibri" w:hAnsi="Calibri" w:cs="Calibri"/>
                <w:color w:val="548DD4" w:themeColor="text2" w:themeTint="99"/>
                <w:sz w:val="24"/>
                <w:szCs w:val="24"/>
              </w:rPr>
            </w:pPr>
            <w:r w:rsidRPr="002F100A">
              <w:rPr>
                <w:rFonts w:ascii="Calibri" w:eastAsia="Calibri" w:hAnsi="Calibri" w:cs="Calibri"/>
                <w:color w:val="548DD4" w:themeColor="text2" w:themeTint="99"/>
                <w:sz w:val="24"/>
                <w:szCs w:val="24"/>
              </w:rPr>
              <w:t>5%</w:t>
            </w:r>
          </w:p>
        </w:tc>
      </w:tr>
      <w:tr w:rsidR="00954AD1" w14:paraId="3CC55C68" w14:textId="77777777">
        <w:tc>
          <w:tcPr>
            <w:tcW w:w="7495" w:type="dxa"/>
            <w:tcBorders>
              <w:top w:val="single" w:sz="4" w:space="0" w:color="000000"/>
              <w:left w:val="single" w:sz="4" w:space="0" w:color="000000"/>
              <w:bottom w:val="single" w:sz="4" w:space="0" w:color="000000"/>
              <w:right w:val="single" w:sz="4" w:space="0" w:color="000000"/>
            </w:tcBorders>
          </w:tcPr>
          <w:p w14:paraId="1F80FB35" w14:textId="77777777" w:rsidR="00954AD1" w:rsidRDefault="0037256A">
            <w:pPr>
              <w:spacing w:line="276" w:lineRule="auto"/>
              <w:rPr>
                <w:rFonts w:ascii="Calibri" w:eastAsia="Calibri" w:hAnsi="Calibri" w:cs="Calibri"/>
                <w:sz w:val="24"/>
                <w:szCs w:val="24"/>
              </w:rPr>
            </w:pPr>
            <w:r>
              <w:rPr>
                <w:rFonts w:ascii="Calibri" w:eastAsia="Calibri" w:hAnsi="Calibri" w:cs="Calibri"/>
                <w:sz w:val="24"/>
                <w:szCs w:val="24"/>
              </w:rPr>
              <w:t>D. Examination</w:t>
            </w:r>
          </w:p>
        </w:tc>
        <w:tc>
          <w:tcPr>
            <w:tcW w:w="1793" w:type="dxa"/>
            <w:tcBorders>
              <w:top w:val="single" w:sz="4" w:space="0" w:color="000000"/>
              <w:left w:val="single" w:sz="4" w:space="0" w:color="000000"/>
              <w:bottom w:val="single" w:sz="4" w:space="0" w:color="000000"/>
              <w:right w:val="single" w:sz="4" w:space="0" w:color="000000"/>
            </w:tcBorders>
          </w:tcPr>
          <w:p w14:paraId="3231D501" w14:textId="77777777" w:rsidR="00954AD1" w:rsidRPr="002F100A" w:rsidRDefault="002F100A">
            <w:pPr>
              <w:spacing w:line="276" w:lineRule="auto"/>
              <w:rPr>
                <w:rFonts w:ascii="Calibri" w:eastAsia="Calibri" w:hAnsi="Calibri" w:cs="Calibri"/>
                <w:color w:val="548DD4" w:themeColor="text2" w:themeTint="99"/>
                <w:sz w:val="24"/>
                <w:szCs w:val="24"/>
              </w:rPr>
            </w:pPr>
            <w:r w:rsidRPr="002F100A">
              <w:rPr>
                <w:rFonts w:ascii="Calibri" w:eastAsia="Calibri" w:hAnsi="Calibri" w:cs="Calibri"/>
                <w:color w:val="548DD4" w:themeColor="text2" w:themeTint="99"/>
                <w:sz w:val="24"/>
                <w:szCs w:val="24"/>
              </w:rPr>
              <w:t>5%</w:t>
            </w:r>
          </w:p>
        </w:tc>
      </w:tr>
    </w:tbl>
    <w:p w14:paraId="7A76E1D6" w14:textId="77777777" w:rsidR="00954AD1" w:rsidRDefault="00954AD1">
      <w:pPr>
        <w:rPr>
          <w:rFonts w:ascii="Calibri" w:eastAsia="Calibri" w:hAnsi="Calibri" w:cs="Calibri"/>
          <w:sz w:val="24"/>
          <w:szCs w:val="24"/>
        </w:rPr>
      </w:pPr>
    </w:p>
    <w:tbl>
      <w:tblPr>
        <w:tblStyle w:val="ab"/>
        <w:tblW w:w="7488" w:type="dxa"/>
        <w:tblBorders>
          <w:top w:val="nil"/>
          <w:left w:val="nil"/>
          <w:bottom w:val="nil"/>
          <w:right w:val="nil"/>
          <w:insideH w:val="nil"/>
          <w:insideV w:val="nil"/>
        </w:tblBorders>
        <w:tblLayout w:type="fixed"/>
        <w:tblLook w:val="0000" w:firstRow="0" w:lastRow="0" w:firstColumn="0" w:lastColumn="0" w:noHBand="0" w:noVBand="0"/>
      </w:tblPr>
      <w:tblGrid>
        <w:gridCol w:w="4428"/>
        <w:gridCol w:w="3060"/>
      </w:tblGrid>
      <w:tr w:rsidR="00954AD1" w14:paraId="1FE19E68" w14:textId="77777777">
        <w:tc>
          <w:tcPr>
            <w:tcW w:w="4428" w:type="dxa"/>
          </w:tcPr>
          <w:p w14:paraId="3DC2C9B3" w14:textId="77777777" w:rsidR="00954AD1" w:rsidRDefault="0037256A">
            <w:pPr>
              <w:rPr>
                <w:sz w:val="24"/>
                <w:szCs w:val="24"/>
              </w:rPr>
            </w:pPr>
            <w:r>
              <w:rPr>
                <w:sz w:val="24"/>
                <w:szCs w:val="24"/>
              </w:rPr>
              <w:t xml:space="preserve">The assessment will be conducted in week (on) </w:t>
            </w:r>
          </w:p>
        </w:tc>
        <w:tc>
          <w:tcPr>
            <w:tcW w:w="3060" w:type="dxa"/>
            <w:tcBorders>
              <w:top w:val="nil"/>
              <w:left w:val="nil"/>
              <w:bottom w:val="dashed" w:sz="4" w:space="0" w:color="000000"/>
              <w:right w:val="nil"/>
            </w:tcBorders>
          </w:tcPr>
          <w:p w14:paraId="74C0B4B6" w14:textId="77777777" w:rsidR="00954AD1" w:rsidRDefault="00954AD1">
            <w:pPr>
              <w:rPr>
                <w:sz w:val="24"/>
                <w:szCs w:val="24"/>
              </w:rPr>
            </w:pPr>
          </w:p>
        </w:tc>
      </w:tr>
    </w:tbl>
    <w:p w14:paraId="2D86D206" w14:textId="77777777" w:rsidR="00954AD1" w:rsidRDefault="00954AD1">
      <w:pPr>
        <w:rPr>
          <w:rFonts w:ascii="Calibri" w:eastAsia="Calibri" w:hAnsi="Calibri" w:cs="Calibri"/>
          <w:b/>
          <w:sz w:val="24"/>
          <w:szCs w:val="24"/>
        </w:rPr>
      </w:pPr>
    </w:p>
    <w:p w14:paraId="28340CA5" w14:textId="77777777" w:rsidR="00954AD1" w:rsidRDefault="0037256A">
      <w:pPr>
        <w:rPr>
          <w:rFonts w:ascii="Calibri" w:eastAsia="Calibri" w:hAnsi="Calibri" w:cs="Calibri"/>
          <w:b/>
          <w:sz w:val="24"/>
          <w:szCs w:val="24"/>
        </w:rPr>
      </w:pPr>
      <w:r>
        <w:rPr>
          <w:rFonts w:ascii="Calibri" w:eastAsia="Calibri" w:hAnsi="Calibri" w:cs="Calibri"/>
          <w:b/>
          <w:sz w:val="24"/>
          <w:szCs w:val="24"/>
        </w:rPr>
        <w:t>10. Signature</w:t>
      </w:r>
    </w:p>
    <w:p w14:paraId="6FD5CEF6" w14:textId="77777777" w:rsidR="00954AD1" w:rsidRDefault="0037256A">
      <w:pPr>
        <w:rPr>
          <w:rFonts w:ascii="Calibri" w:eastAsia="Calibri" w:hAnsi="Calibri" w:cs="Calibri"/>
          <w:sz w:val="24"/>
          <w:szCs w:val="24"/>
        </w:rPr>
      </w:pPr>
      <w:r>
        <w:rPr>
          <w:rFonts w:ascii="Calibri" w:eastAsia="Calibri" w:hAnsi="Calibri" w:cs="Calibri"/>
          <w:sz w:val="24"/>
          <w:szCs w:val="24"/>
        </w:rPr>
        <w:t>The student agrees to report any relevant changes in circumstances which may affect the results of the project to the supervisor.</w:t>
      </w:r>
    </w:p>
    <w:p w14:paraId="787195F8" w14:textId="77777777" w:rsidR="00954AD1" w:rsidRDefault="0037256A">
      <w:pPr>
        <w:rPr>
          <w:rFonts w:ascii="Calibri" w:eastAsia="Calibri" w:hAnsi="Calibri" w:cs="Calibri"/>
          <w:sz w:val="24"/>
          <w:szCs w:val="24"/>
        </w:rPr>
      </w:pPr>
      <w:r>
        <w:rPr>
          <w:rFonts w:ascii="Calibri" w:eastAsia="Calibri" w:hAnsi="Calibri" w:cs="Calibri"/>
          <w:sz w:val="24"/>
          <w:szCs w:val="24"/>
        </w:rPr>
        <w:t xml:space="preserve">The student declares that he/she is familiar with both the Chair Group and assessment form rules and procedures. The Chair Group declares that they have provided the student with all </w:t>
      </w:r>
      <w:r>
        <w:rPr>
          <w:rFonts w:ascii="Calibri" w:eastAsia="Calibri" w:hAnsi="Calibri" w:cs="Calibri"/>
          <w:sz w:val="24"/>
          <w:szCs w:val="24"/>
        </w:rPr>
        <w:lastRenderedPageBreak/>
        <w:t xml:space="preserve">the relevant information (including rules, regulations, and safety issues). </w:t>
      </w:r>
    </w:p>
    <w:p w14:paraId="38934CCC" w14:textId="77777777" w:rsidR="00954AD1" w:rsidRDefault="00954AD1">
      <w:pPr>
        <w:rPr>
          <w:rFonts w:ascii="Calibri" w:eastAsia="Calibri" w:hAnsi="Calibri" w:cs="Calibri"/>
          <w:sz w:val="24"/>
          <w:szCs w:val="24"/>
        </w:rPr>
      </w:pPr>
    </w:p>
    <w:tbl>
      <w:tblPr>
        <w:tblStyle w:val="ac"/>
        <w:tblW w:w="9288" w:type="dxa"/>
        <w:tblBorders>
          <w:top w:val="nil"/>
          <w:left w:val="nil"/>
          <w:bottom w:val="nil"/>
          <w:right w:val="nil"/>
          <w:insideH w:val="nil"/>
          <w:insideV w:val="nil"/>
        </w:tblBorders>
        <w:tblLayout w:type="fixed"/>
        <w:tblLook w:val="0000" w:firstRow="0" w:lastRow="0" w:firstColumn="0" w:lastColumn="0" w:noHBand="0" w:noVBand="0"/>
      </w:tblPr>
      <w:tblGrid>
        <w:gridCol w:w="1553"/>
        <w:gridCol w:w="236"/>
        <w:gridCol w:w="2583"/>
        <w:gridCol w:w="236"/>
        <w:gridCol w:w="1620"/>
        <w:gridCol w:w="236"/>
        <w:gridCol w:w="2824"/>
      </w:tblGrid>
      <w:tr w:rsidR="00954AD1" w14:paraId="5DF2E02D" w14:textId="77777777">
        <w:tc>
          <w:tcPr>
            <w:tcW w:w="1553" w:type="dxa"/>
          </w:tcPr>
          <w:p w14:paraId="05F5F1C6" w14:textId="77777777" w:rsidR="00954AD1" w:rsidRDefault="0037256A">
            <w:pPr>
              <w:rPr>
                <w:sz w:val="24"/>
                <w:szCs w:val="24"/>
              </w:rPr>
            </w:pPr>
            <w:r>
              <w:rPr>
                <w:sz w:val="24"/>
                <w:szCs w:val="24"/>
              </w:rPr>
              <w:t xml:space="preserve">Wageningen, </w:t>
            </w:r>
          </w:p>
        </w:tc>
        <w:tc>
          <w:tcPr>
            <w:tcW w:w="236" w:type="dxa"/>
          </w:tcPr>
          <w:p w14:paraId="4748ED3B" w14:textId="77777777" w:rsidR="00954AD1" w:rsidRDefault="00954AD1">
            <w:pPr>
              <w:rPr>
                <w:sz w:val="24"/>
                <w:szCs w:val="24"/>
              </w:rPr>
            </w:pPr>
          </w:p>
        </w:tc>
        <w:tc>
          <w:tcPr>
            <w:tcW w:w="2583" w:type="dxa"/>
          </w:tcPr>
          <w:p w14:paraId="53C1C208" w14:textId="77777777" w:rsidR="00954AD1" w:rsidRDefault="00954AD1">
            <w:pPr>
              <w:rPr>
                <w:sz w:val="24"/>
                <w:szCs w:val="24"/>
              </w:rPr>
            </w:pPr>
          </w:p>
        </w:tc>
        <w:tc>
          <w:tcPr>
            <w:tcW w:w="236" w:type="dxa"/>
          </w:tcPr>
          <w:p w14:paraId="4B3D7F54" w14:textId="77777777" w:rsidR="00954AD1" w:rsidRDefault="00954AD1">
            <w:pPr>
              <w:rPr>
                <w:sz w:val="24"/>
                <w:szCs w:val="24"/>
              </w:rPr>
            </w:pPr>
          </w:p>
        </w:tc>
        <w:tc>
          <w:tcPr>
            <w:tcW w:w="1620" w:type="dxa"/>
          </w:tcPr>
          <w:p w14:paraId="114A8BDD" w14:textId="77777777" w:rsidR="00954AD1" w:rsidRDefault="00954AD1">
            <w:pPr>
              <w:rPr>
                <w:sz w:val="24"/>
                <w:szCs w:val="24"/>
              </w:rPr>
            </w:pPr>
          </w:p>
        </w:tc>
        <w:tc>
          <w:tcPr>
            <w:tcW w:w="236" w:type="dxa"/>
          </w:tcPr>
          <w:p w14:paraId="73E468A9" w14:textId="77777777" w:rsidR="00954AD1" w:rsidRDefault="00954AD1">
            <w:pPr>
              <w:rPr>
                <w:sz w:val="24"/>
                <w:szCs w:val="24"/>
              </w:rPr>
            </w:pPr>
          </w:p>
        </w:tc>
        <w:tc>
          <w:tcPr>
            <w:tcW w:w="2824" w:type="dxa"/>
          </w:tcPr>
          <w:p w14:paraId="1C901142" w14:textId="77777777" w:rsidR="00954AD1" w:rsidRDefault="00954AD1">
            <w:pPr>
              <w:rPr>
                <w:sz w:val="24"/>
                <w:szCs w:val="24"/>
              </w:rPr>
            </w:pPr>
          </w:p>
        </w:tc>
      </w:tr>
      <w:tr w:rsidR="00954AD1" w14:paraId="6B5EA2D9" w14:textId="77777777">
        <w:tc>
          <w:tcPr>
            <w:tcW w:w="1553" w:type="dxa"/>
          </w:tcPr>
          <w:p w14:paraId="498EF7F6" w14:textId="77777777" w:rsidR="00954AD1" w:rsidRDefault="00954AD1">
            <w:pPr>
              <w:rPr>
                <w:sz w:val="24"/>
                <w:szCs w:val="24"/>
              </w:rPr>
            </w:pPr>
          </w:p>
        </w:tc>
        <w:tc>
          <w:tcPr>
            <w:tcW w:w="236" w:type="dxa"/>
          </w:tcPr>
          <w:p w14:paraId="0CCB7B80" w14:textId="77777777" w:rsidR="00954AD1" w:rsidRDefault="00954AD1">
            <w:pPr>
              <w:rPr>
                <w:sz w:val="24"/>
                <w:szCs w:val="24"/>
              </w:rPr>
            </w:pPr>
          </w:p>
        </w:tc>
        <w:tc>
          <w:tcPr>
            <w:tcW w:w="2583" w:type="dxa"/>
          </w:tcPr>
          <w:p w14:paraId="754D9CE3" w14:textId="77777777" w:rsidR="00954AD1" w:rsidRDefault="0037256A">
            <w:pPr>
              <w:rPr>
                <w:sz w:val="24"/>
                <w:szCs w:val="24"/>
              </w:rPr>
            </w:pPr>
            <w:r>
              <w:rPr>
                <w:sz w:val="24"/>
                <w:szCs w:val="24"/>
              </w:rPr>
              <w:t>Name</w:t>
            </w:r>
          </w:p>
        </w:tc>
        <w:tc>
          <w:tcPr>
            <w:tcW w:w="236" w:type="dxa"/>
          </w:tcPr>
          <w:p w14:paraId="3D88A3EE" w14:textId="77777777" w:rsidR="00954AD1" w:rsidRDefault="00954AD1">
            <w:pPr>
              <w:rPr>
                <w:sz w:val="24"/>
                <w:szCs w:val="24"/>
              </w:rPr>
            </w:pPr>
          </w:p>
        </w:tc>
        <w:tc>
          <w:tcPr>
            <w:tcW w:w="1620" w:type="dxa"/>
          </w:tcPr>
          <w:p w14:paraId="3E05B7DB" w14:textId="77777777" w:rsidR="00954AD1" w:rsidRDefault="0037256A">
            <w:pPr>
              <w:rPr>
                <w:sz w:val="24"/>
                <w:szCs w:val="24"/>
              </w:rPr>
            </w:pPr>
            <w:r>
              <w:rPr>
                <w:sz w:val="24"/>
                <w:szCs w:val="24"/>
              </w:rPr>
              <w:t>Date</w:t>
            </w:r>
          </w:p>
        </w:tc>
        <w:tc>
          <w:tcPr>
            <w:tcW w:w="236" w:type="dxa"/>
          </w:tcPr>
          <w:p w14:paraId="7C6B1097" w14:textId="77777777" w:rsidR="00954AD1" w:rsidRDefault="00954AD1">
            <w:pPr>
              <w:rPr>
                <w:sz w:val="24"/>
                <w:szCs w:val="24"/>
              </w:rPr>
            </w:pPr>
          </w:p>
        </w:tc>
        <w:tc>
          <w:tcPr>
            <w:tcW w:w="2824" w:type="dxa"/>
          </w:tcPr>
          <w:p w14:paraId="32686E5D" w14:textId="77777777" w:rsidR="00954AD1" w:rsidRDefault="0037256A">
            <w:pPr>
              <w:rPr>
                <w:sz w:val="24"/>
                <w:szCs w:val="24"/>
              </w:rPr>
            </w:pPr>
            <w:r>
              <w:rPr>
                <w:sz w:val="24"/>
                <w:szCs w:val="24"/>
              </w:rPr>
              <w:t>Signature</w:t>
            </w:r>
          </w:p>
        </w:tc>
      </w:tr>
      <w:tr w:rsidR="00954AD1" w14:paraId="530D6632" w14:textId="77777777">
        <w:tc>
          <w:tcPr>
            <w:tcW w:w="1553" w:type="dxa"/>
          </w:tcPr>
          <w:p w14:paraId="289A6076" w14:textId="77777777" w:rsidR="00954AD1" w:rsidRDefault="00954AD1">
            <w:pPr>
              <w:rPr>
                <w:sz w:val="24"/>
                <w:szCs w:val="24"/>
              </w:rPr>
            </w:pPr>
          </w:p>
        </w:tc>
        <w:tc>
          <w:tcPr>
            <w:tcW w:w="236" w:type="dxa"/>
          </w:tcPr>
          <w:p w14:paraId="45734BA2" w14:textId="77777777" w:rsidR="00954AD1" w:rsidRDefault="00954AD1">
            <w:pPr>
              <w:rPr>
                <w:sz w:val="24"/>
                <w:szCs w:val="24"/>
              </w:rPr>
            </w:pPr>
          </w:p>
        </w:tc>
        <w:tc>
          <w:tcPr>
            <w:tcW w:w="2583" w:type="dxa"/>
          </w:tcPr>
          <w:p w14:paraId="73296B9A" w14:textId="77777777" w:rsidR="00954AD1" w:rsidRDefault="00954AD1">
            <w:pPr>
              <w:rPr>
                <w:sz w:val="24"/>
                <w:szCs w:val="24"/>
              </w:rPr>
            </w:pPr>
          </w:p>
        </w:tc>
        <w:tc>
          <w:tcPr>
            <w:tcW w:w="236" w:type="dxa"/>
          </w:tcPr>
          <w:p w14:paraId="1711E66A" w14:textId="77777777" w:rsidR="00954AD1" w:rsidRDefault="00954AD1">
            <w:pPr>
              <w:rPr>
                <w:sz w:val="24"/>
                <w:szCs w:val="24"/>
              </w:rPr>
            </w:pPr>
          </w:p>
        </w:tc>
        <w:tc>
          <w:tcPr>
            <w:tcW w:w="1620" w:type="dxa"/>
          </w:tcPr>
          <w:p w14:paraId="24C1208A" w14:textId="77777777" w:rsidR="00954AD1" w:rsidRDefault="00954AD1">
            <w:pPr>
              <w:rPr>
                <w:sz w:val="24"/>
                <w:szCs w:val="24"/>
              </w:rPr>
            </w:pPr>
          </w:p>
        </w:tc>
        <w:tc>
          <w:tcPr>
            <w:tcW w:w="236" w:type="dxa"/>
          </w:tcPr>
          <w:p w14:paraId="200A122C" w14:textId="77777777" w:rsidR="00954AD1" w:rsidRDefault="00954AD1">
            <w:pPr>
              <w:rPr>
                <w:sz w:val="24"/>
                <w:szCs w:val="24"/>
              </w:rPr>
            </w:pPr>
          </w:p>
        </w:tc>
        <w:tc>
          <w:tcPr>
            <w:tcW w:w="2824" w:type="dxa"/>
          </w:tcPr>
          <w:p w14:paraId="3D67D2C3" w14:textId="77777777" w:rsidR="00954AD1" w:rsidRDefault="00954AD1">
            <w:pPr>
              <w:rPr>
                <w:sz w:val="24"/>
                <w:szCs w:val="24"/>
              </w:rPr>
            </w:pPr>
          </w:p>
        </w:tc>
      </w:tr>
      <w:tr w:rsidR="00954AD1" w14:paraId="5038DE2E" w14:textId="77777777">
        <w:tc>
          <w:tcPr>
            <w:tcW w:w="1553" w:type="dxa"/>
          </w:tcPr>
          <w:p w14:paraId="44166075" w14:textId="77777777" w:rsidR="00954AD1" w:rsidRDefault="0037256A">
            <w:pPr>
              <w:rPr>
                <w:sz w:val="24"/>
                <w:szCs w:val="24"/>
              </w:rPr>
            </w:pPr>
            <w:r>
              <w:rPr>
                <w:sz w:val="24"/>
                <w:szCs w:val="24"/>
              </w:rPr>
              <w:t>Student:</w:t>
            </w:r>
          </w:p>
        </w:tc>
        <w:tc>
          <w:tcPr>
            <w:tcW w:w="236" w:type="dxa"/>
          </w:tcPr>
          <w:p w14:paraId="297F4F9B" w14:textId="77777777" w:rsidR="00954AD1" w:rsidRDefault="00954AD1">
            <w:pPr>
              <w:rPr>
                <w:sz w:val="24"/>
                <w:szCs w:val="24"/>
              </w:rPr>
            </w:pPr>
          </w:p>
        </w:tc>
        <w:tc>
          <w:tcPr>
            <w:tcW w:w="2583" w:type="dxa"/>
            <w:tcBorders>
              <w:top w:val="nil"/>
              <w:left w:val="nil"/>
              <w:bottom w:val="dashed" w:sz="4" w:space="0" w:color="000000"/>
              <w:right w:val="nil"/>
            </w:tcBorders>
          </w:tcPr>
          <w:p w14:paraId="141DC4C1" w14:textId="77777777" w:rsidR="00954AD1" w:rsidRDefault="00954AD1">
            <w:pPr>
              <w:rPr>
                <w:sz w:val="24"/>
                <w:szCs w:val="24"/>
              </w:rPr>
            </w:pPr>
          </w:p>
        </w:tc>
        <w:tc>
          <w:tcPr>
            <w:tcW w:w="236" w:type="dxa"/>
          </w:tcPr>
          <w:p w14:paraId="5511D29D" w14:textId="77777777" w:rsidR="00954AD1" w:rsidRDefault="00954AD1">
            <w:pPr>
              <w:rPr>
                <w:sz w:val="24"/>
                <w:szCs w:val="24"/>
              </w:rPr>
            </w:pPr>
          </w:p>
        </w:tc>
        <w:tc>
          <w:tcPr>
            <w:tcW w:w="1620" w:type="dxa"/>
            <w:tcBorders>
              <w:top w:val="nil"/>
              <w:left w:val="nil"/>
              <w:bottom w:val="dashed" w:sz="4" w:space="0" w:color="000000"/>
              <w:right w:val="nil"/>
            </w:tcBorders>
          </w:tcPr>
          <w:p w14:paraId="27C9BB36" w14:textId="77777777" w:rsidR="00954AD1" w:rsidRDefault="00954AD1">
            <w:pPr>
              <w:rPr>
                <w:sz w:val="24"/>
                <w:szCs w:val="24"/>
              </w:rPr>
            </w:pPr>
          </w:p>
        </w:tc>
        <w:tc>
          <w:tcPr>
            <w:tcW w:w="236" w:type="dxa"/>
          </w:tcPr>
          <w:p w14:paraId="011FC8DC" w14:textId="77777777" w:rsidR="00954AD1" w:rsidRDefault="00954AD1">
            <w:pPr>
              <w:rPr>
                <w:sz w:val="24"/>
                <w:szCs w:val="24"/>
              </w:rPr>
            </w:pPr>
          </w:p>
        </w:tc>
        <w:tc>
          <w:tcPr>
            <w:tcW w:w="2824" w:type="dxa"/>
            <w:tcBorders>
              <w:top w:val="nil"/>
              <w:left w:val="nil"/>
              <w:bottom w:val="dashed" w:sz="4" w:space="0" w:color="000000"/>
              <w:right w:val="nil"/>
            </w:tcBorders>
          </w:tcPr>
          <w:p w14:paraId="3B6942EA" w14:textId="77777777" w:rsidR="00954AD1" w:rsidRDefault="00954AD1">
            <w:pPr>
              <w:rPr>
                <w:sz w:val="24"/>
                <w:szCs w:val="24"/>
              </w:rPr>
            </w:pPr>
          </w:p>
        </w:tc>
      </w:tr>
      <w:tr w:rsidR="00954AD1" w14:paraId="1D6D3E21" w14:textId="77777777">
        <w:tc>
          <w:tcPr>
            <w:tcW w:w="1553" w:type="dxa"/>
          </w:tcPr>
          <w:p w14:paraId="30B0617B" w14:textId="77777777" w:rsidR="00954AD1" w:rsidRDefault="00954AD1">
            <w:pPr>
              <w:rPr>
                <w:sz w:val="24"/>
                <w:szCs w:val="24"/>
              </w:rPr>
            </w:pPr>
          </w:p>
        </w:tc>
        <w:tc>
          <w:tcPr>
            <w:tcW w:w="236" w:type="dxa"/>
          </w:tcPr>
          <w:p w14:paraId="79986C32" w14:textId="77777777" w:rsidR="00954AD1" w:rsidRDefault="00954AD1">
            <w:pPr>
              <w:rPr>
                <w:sz w:val="24"/>
                <w:szCs w:val="24"/>
              </w:rPr>
            </w:pPr>
          </w:p>
        </w:tc>
        <w:tc>
          <w:tcPr>
            <w:tcW w:w="2583" w:type="dxa"/>
            <w:tcBorders>
              <w:top w:val="dashed" w:sz="4" w:space="0" w:color="000000"/>
              <w:left w:val="nil"/>
              <w:bottom w:val="nil"/>
              <w:right w:val="nil"/>
            </w:tcBorders>
          </w:tcPr>
          <w:p w14:paraId="677BA310" w14:textId="77777777" w:rsidR="00954AD1" w:rsidRDefault="00954AD1">
            <w:pPr>
              <w:rPr>
                <w:sz w:val="24"/>
                <w:szCs w:val="24"/>
              </w:rPr>
            </w:pPr>
          </w:p>
        </w:tc>
        <w:tc>
          <w:tcPr>
            <w:tcW w:w="236" w:type="dxa"/>
          </w:tcPr>
          <w:p w14:paraId="0D2B820B" w14:textId="77777777" w:rsidR="00954AD1" w:rsidRDefault="00954AD1">
            <w:pPr>
              <w:rPr>
                <w:sz w:val="24"/>
                <w:szCs w:val="24"/>
              </w:rPr>
            </w:pPr>
          </w:p>
        </w:tc>
        <w:tc>
          <w:tcPr>
            <w:tcW w:w="1620" w:type="dxa"/>
            <w:tcBorders>
              <w:top w:val="dashed" w:sz="4" w:space="0" w:color="000000"/>
              <w:left w:val="nil"/>
              <w:bottom w:val="nil"/>
              <w:right w:val="nil"/>
            </w:tcBorders>
          </w:tcPr>
          <w:p w14:paraId="5928A2AE" w14:textId="77777777" w:rsidR="00954AD1" w:rsidRDefault="00954AD1">
            <w:pPr>
              <w:rPr>
                <w:sz w:val="24"/>
                <w:szCs w:val="24"/>
              </w:rPr>
            </w:pPr>
          </w:p>
        </w:tc>
        <w:tc>
          <w:tcPr>
            <w:tcW w:w="236" w:type="dxa"/>
          </w:tcPr>
          <w:p w14:paraId="06F5E061" w14:textId="77777777" w:rsidR="00954AD1" w:rsidRDefault="00954AD1">
            <w:pPr>
              <w:rPr>
                <w:sz w:val="24"/>
                <w:szCs w:val="24"/>
              </w:rPr>
            </w:pPr>
          </w:p>
        </w:tc>
        <w:tc>
          <w:tcPr>
            <w:tcW w:w="2824" w:type="dxa"/>
            <w:tcBorders>
              <w:top w:val="dashed" w:sz="4" w:space="0" w:color="000000"/>
              <w:left w:val="nil"/>
              <w:bottom w:val="nil"/>
              <w:right w:val="nil"/>
            </w:tcBorders>
          </w:tcPr>
          <w:p w14:paraId="21ADA3AF" w14:textId="77777777" w:rsidR="00954AD1" w:rsidRDefault="00954AD1">
            <w:pPr>
              <w:rPr>
                <w:sz w:val="24"/>
                <w:szCs w:val="24"/>
              </w:rPr>
            </w:pPr>
          </w:p>
        </w:tc>
      </w:tr>
      <w:tr w:rsidR="00954AD1" w14:paraId="396770AC" w14:textId="77777777">
        <w:tc>
          <w:tcPr>
            <w:tcW w:w="1553" w:type="dxa"/>
          </w:tcPr>
          <w:p w14:paraId="02F52B65" w14:textId="77777777" w:rsidR="00954AD1" w:rsidRDefault="00954AD1">
            <w:pPr>
              <w:rPr>
                <w:sz w:val="24"/>
                <w:szCs w:val="24"/>
              </w:rPr>
            </w:pPr>
          </w:p>
        </w:tc>
        <w:tc>
          <w:tcPr>
            <w:tcW w:w="236" w:type="dxa"/>
          </w:tcPr>
          <w:p w14:paraId="128E6609" w14:textId="77777777" w:rsidR="00954AD1" w:rsidRDefault="00954AD1">
            <w:pPr>
              <w:rPr>
                <w:sz w:val="24"/>
                <w:szCs w:val="24"/>
              </w:rPr>
            </w:pPr>
          </w:p>
        </w:tc>
        <w:tc>
          <w:tcPr>
            <w:tcW w:w="2583" w:type="dxa"/>
          </w:tcPr>
          <w:p w14:paraId="7BED1E6A" w14:textId="77777777" w:rsidR="00954AD1" w:rsidRDefault="00954AD1">
            <w:pPr>
              <w:rPr>
                <w:sz w:val="24"/>
                <w:szCs w:val="24"/>
              </w:rPr>
            </w:pPr>
          </w:p>
        </w:tc>
        <w:tc>
          <w:tcPr>
            <w:tcW w:w="236" w:type="dxa"/>
          </w:tcPr>
          <w:p w14:paraId="52B4D3B9" w14:textId="77777777" w:rsidR="00954AD1" w:rsidRDefault="00954AD1">
            <w:pPr>
              <w:rPr>
                <w:sz w:val="24"/>
                <w:szCs w:val="24"/>
              </w:rPr>
            </w:pPr>
          </w:p>
        </w:tc>
        <w:tc>
          <w:tcPr>
            <w:tcW w:w="1620" w:type="dxa"/>
          </w:tcPr>
          <w:p w14:paraId="7E2B4CED" w14:textId="77777777" w:rsidR="00954AD1" w:rsidRDefault="00954AD1">
            <w:pPr>
              <w:rPr>
                <w:sz w:val="24"/>
                <w:szCs w:val="24"/>
              </w:rPr>
            </w:pPr>
          </w:p>
        </w:tc>
        <w:tc>
          <w:tcPr>
            <w:tcW w:w="236" w:type="dxa"/>
          </w:tcPr>
          <w:p w14:paraId="5E330F71" w14:textId="77777777" w:rsidR="00954AD1" w:rsidRDefault="00954AD1">
            <w:pPr>
              <w:rPr>
                <w:sz w:val="24"/>
                <w:szCs w:val="24"/>
              </w:rPr>
            </w:pPr>
          </w:p>
        </w:tc>
        <w:tc>
          <w:tcPr>
            <w:tcW w:w="2824" w:type="dxa"/>
          </w:tcPr>
          <w:p w14:paraId="67E438E4" w14:textId="77777777" w:rsidR="00954AD1" w:rsidRDefault="00954AD1">
            <w:pPr>
              <w:rPr>
                <w:sz w:val="24"/>
                <w:szCs w:val="24"/>
              </w:rPr>
            </w:pPr>
          </w:p>
        </w:tc>
      </w:tr>
      <w:tr w:rsidR="00954AD1" w14:paraId="01D969E2" w14:textId="77777777">
        <w:tc>
          <w:tcPr>
            <w:tcW w:w="1553" w:type="dxa"/>
          </w:tcPr>
          <w:p w14:paraId="505A5B43" w14:textId="77777777" w:rsidR="00954AD1" w:rsidRDefault="0037256A">
            <w:pPr>
              <w:rPr>
                <w:sz w:val="24"/>
                <w:szCs w:val="24"/>
              </w:rPr>
            </w:pPr>
            <w:r>
              <w:rPr>
                <w:sz w:val="24"/>
                <w:szCs w:val="24"/>
              </w:rPr>
              <w:t>Supervisor(s):</w:t>
            </w:r>
          </w:p>
        </w:tc>
        <w:tc>
          <w:tcPr>
            <w:tcW w:w="236" w:type="dxa"/>
          </w:tcPr>
          <w:p w14:paraId="356BFEF2" w14:textId="77777777" w:rsidR="00954AD1" w:rsidRDefault="00954AD1">
            <w:pPr>
              <w:rPr>
                <w:sz w:val="24"/>
                <w:szCs w:val="24"/>
              </w:rPr>
            </w:pPr>
          </w:p>
        </w:tc>
        <w:tc>
          <w:tcPr>
            <w:tcW w:w="2583" w:type="dxa"/>
            <w:tcBorders>
              <w:top w:val="nil"/>
              <w:left w:val="nil"/>
              <w:bottom w:val="dashed" w:sz="4" w:space="0" w:color="000000"/>
              <w:right w:val="nil"/>
            </w:tcBorders>
          </w:tcPr>
          <w:p w14:paraId="0B204915" w14:textId="77777777" w:rsidR="00954AD1" w:rsidRDefault="00954AD1">
            <w:pPr>
              <w:rPr>
                <w:sz w:val="24"/>
                <w:szCs w:val="24"/>
              </w:rPr>
            </w:pPr>
          </w:p>
        </w:tc>
        <w:tc>
          <w:tcPr>
            <w:tcW w:w="236" w:type="dxa"/>
          </w:tcPr>
          <w:p w14:paraId="70A062D3" w14:textId="77777777" w:rsidR="00954AD1" w:rsidRDefault="00954AD1">
            <w:pPr>
              <w:rPr>
                <w:sz w:val="24"/>
                <w:szCs w:val="24"/>
              </w:rPr>
            </w:pPr>
          </w:p>
        </w:tc>
        <w:tc>
          <w:tcPr>
            <w:tcW w:w="1620" w:type="dxa"/>
            <w:tcBorders>
              <w:top w:val="nil"/>
              <w:left w:val="nil"/>
              <w:bottom w:val="dashed" w:sz="4" w:space="0" w:color="000000"/>
              <w:right w:val="nil"/>
            </w:tcBorders>
          </w:tcPr>
          <w:p w14:paraId="53FC1B55" w14:textId="77777777" w:rsidR="00954AD1" w:rsidRDefault="00954AD1">
            <w:pPr>
              <w:rPr>
                <w:sz w:val="24"/>
                <w:szCs w:val="24"/>
              </w:rPr>
            </w:pPr>
          </w:p>
        </w:tc>
        <w:tc>
          <w:tcPr>
            <w:tcW w:w="236" w:type="dxa"/>
          </w:tcPr>
          <w:p w14:paraId="09B16E43" w14:textId="77777777" w:rsidR="00954AD1" w:rsidRDefault="00954AD1">
            <w:pPr>
              <w:rPr>
                <w:sz w:val="24"/>
                <w:szCs w:val="24"/>
              </w:rPr>
            </w:pPr>
          </w:p>
        </w:tc>
        <w:tc>
          <w:tcPr>
            <w:tcW w:w="2824" w:type="dxa"/>
            <w:tcBorders>
              <w:top w:val="nil"/>
              <w:left w:val="nil"/>
              <w:bottom w:val="dashed" w:sz="4" w:space="0" w:color="000000"/>
              <w:right w:val="nil"/>
            </w:tcBorders>
          </w:tcPr>
          <w:p w14:paraId="76DFC6C5" w14:textId="77777777" w:rsidR="00954AD1" w:rsidRDefault="00954AD1">
            <w:pPr>
              <w:rPr>
                <w:sz w:val="24"/>
                <w:szCs w:val="24"/>
              </w:rPr>
            </w:pPr>
          </w:p>
        </w:tc>
      </w:tr>
      <w:tr w:rsidR="00954AD1" w14:paraId="718919D3" w14:textId="77777777">
        <w:tc>
          <w:tcPr>
            <w:tcW w:w="1553" w:type="dxa"/>
          </w:tcPr>
          <w:p w14:paraId="0CBFAF63" w14:textId="77777777" w:rsidR="00954AD1" w:rsidRDefault="00954AD1">
            <w:pPr>
              <w:rPr>
                <w:sz w:val="24"/>
                <w:szCs w:val="24"/>
              </w:rPr>
            </w:pPr>
          </w:p>
        </w:tc>
        <w:tc>
          <w:tcPr>
            <w:tcW w:w="236" w:type="dxa"/>
          </w:tcPr>
          <w:p w14:paraId="30B829DB" w14:textId="77777777" w:rsidR="00954AD1" w:rsidRDefault="00954AD1">
            <w:pPr>
              <w:rPr>
                <w:sz w:val="24"/>
                <w:szCs w:val="24"/>
              </w:rPr>
            </w:pPr>
          </w:p>
        </w:tc>
        <w:tc>
          <w:tcPr>
            <w:tcW w:w="2583" w:type="dxa"/>
            <w:tcBorders>
              <w:top w:val="dashed" w:sz="4" w:space="0" w:color="000000"/>
              <w:left w:val="nil"/>
              <w:bottom w:val="nil"/>
              <w:right w:val="nil"/>
            </w:tcBorders>
          </w:tcPr>
          <w:p w14:paraId="242A8C92" w14:textId="77777777" w:rsidR="00954AD1" w:rsidRDefault="00954AD1">
            <w:pPr>
              <w:rPr>
                <w:sz w:val="24"/>
                <w:szCs w:val="24"/>
              </w:rPr>
            </w:pPr>
          </w:p>
        </w:tc>
        <w:tc>
          <w:tcPr>
            <w:tcW w:w="236" w:type="dxa"/>
          </w:tcPr>
          <w:p w14:paraId="0F5F755A" w14:textId="77777777" w:rsidR="00954AD1" w:rsidRDefault="00954AD1">
            <w:pPr>
              <w:rPr>
                <w:sz w:val="24"/>
                <w:szCs w:val="24"/>
              </w:rPr>
            </w:pPr>
          </w:p>
        </w:tc>
        <w:tc>
          <w:tcPr>
            <w:tcW w:w="1620" w:type="dxa"/>
            <w:tcBorders>
              <w:top w:val="dashed" w:sz="4" w:space="0" w:color="000000"/>
              <w:left w:val="nil"/>
              <w:bottom w:val="nil"/>
              <w:right w:val="nil"/>
            </w:tcBorders>
          </w:tcPr>
          <w:p w14:paraId="5C25B148" w14:textId="77777777" w:rsidR="00954AD1" w:rsidRDefault="00954AD1">
            <w:pPr>
              <w:rPr>
                <w:sz w:val="24"/>
                <w:szCs w:val="24"/>
              </w:rPr>
            </w:pPr>
          </w:p>
        </w:tc>
        <w:tc>
          <w:tcPr>
            <w:tcW w:w="236" w:type="dxa"/>
          </w:tcPr>
          <w:p w14:paraId="2D0F0677" w14:textId="77777777" w:rsidR="00954AD1" w:rsidRDefault="00954AD1">
            <w:pPr>
              <w:rPr>
                <w:sz w:val="24"/>
                <w:szCs w:val="24"/>
              </w:rPr>
            </w:pPr>
          </w:p>
        </w:tc>
        <w:tc>
          <w:tcPr>
            <w:tcW w:w="2824" w:type="dxa"/>
            <w:tcBorders>
              <w:top w:val="dashed" w:sz="4" w:space="0" w:color="000000"/>
              <w:left w:val="nil"/>
              <w:bottom w:val="nil"/>
              <w:right w:val="nil"/>
            </w:tcBorders>
          </w:tcPr>
          <w:p w14:paraId="3477C338" w14:textId="77777777" w:rsidR="00954AD1" w:rsidRDefault="00954AD1">
            <w:pPr>
              <w:rPr>
                <w:sz w:val="24"/>
                <w:szCs w:val="24"/>
              </w:rPr>
            </w:pPr>
          </w:p>
        </w:tc>
      </w:tr>
      <w:tr w:rsidR="00954AD1" w14:paraId="73F77D73" w14:textId="77777777">
        <w:tc>
          <w:tcPr>
            <w:tcW w:w="1553" w:type="dxa"/>
          </w:tcPr>
          <w:p w14:paraId="33B0B5BB" w14:textId="77777777" w:rsidR="00954AD1" w:rsidRDefault="00954AD1">
            <w:pPr>
              <w:rPr>
                <w:sz w:val="24"/>
                <w:szCs w:val="24"/>
              </w:rPr>
            </w:pPr>
          </w:p>
        </w:tc>
        <w:tc>
          <w:tcPr>
            <w:tcW w:w="236" w:type="dxa"/>
          </w:tcPr>
          <w:p w14:paraId="1D388700" w14:textId="77777777" w:rsidR="00954AD1" w:rsidRDefault="00954AD1">
            <w:pPr>
              <w:rPr>
                <w:sz w:val="24"/>
                <w:szCs w:val="24"/>
              </w:rPr>
            </w:pPr>
          </w:p>
        </w:tc>
        <w:tc>
          <w:tcPr>
            <w:tcW w:w="2583" w:type="dxa"/>
          </w:tcPr>
          <w:p w14:paraId="1C9FCA18" w14:textId="77777777" w:rsidR="00954AD1" w:rsidRDefault="00954AD1">
            <w:pPr>
              <w:rPr>
                <w:sz w:val="24"/>
                <w:szCs w:val="24"/>
              </w:rPr>
            </w:pPr>
          </w:p>
        </w:tc>
        <w:tc>
          <w:tcPr>
            <w:tcW w:w="236" w:type="dxa"/>
          </w:tcPr>
          <w:p w14:paraId="3918ABF3" w14:textId="77777777" w:rsidR="00954AD1" w:rsidRDefault="00954AD1">
            <w:pPr>
              <w:rPr>
                <w:sz w:val="24"/>
                <w:szCs w:val="24"/>
              </w:rPr>
            </w:pPr>
          </w:p>
        </w:tc>
        <w:tc>
          <w:tcPr>
            <w:tcW w:w="1620" w:type="dxa"/>
          </w:tcPr>
          <w:p w14:paraId="028949B8" w14:textId="77777777" w:rsidR="00954AD1" w:rsidRDefault="00954AD1">
            <w:pPr>
              <w:rPr>
                <w:sz w:val="24"/>
                <w:szCs w:val="24"/>
              </w:rPr>
            </w:pPr>
          </w:p>
        </w:tc>
        <w:tc>
          <w:tcPr>
            <w:tcW w:w="236" w:type="dxa"/>
          </w:tcPr>
          <w:p w14:paraId="67DDD369" w14:textId="77777777" w:rsidR="00954AD1" w:rsidRDefault="00954AD1">
            <w:pPr>
              <w:rPr>
                <w:sz w:val="24"/>
                <w:szCs w:val="24"/>
              </w:rPr>
            </w:pPr>
          </w:p>
        </w:tc>
        <w:tc>
          <w:tcPr>
            <w:tcW w:w="2824" w:type="dxa"/>
          </w:tcPr>
          <w:p w14:paraId="44044C7F" w14:textId="77777777" w:rsidR="00954AD1" w:rsidRDefault="00954AD1">
            <w:pPr>
              <w:rPr>
                <w:sz w:val="24"/>
                <w:szCs w:val="24"/>
              </w:rPr>
            </w:pPr>
          </w:p>
        </w:tc>
      </w:tr>
      <w:tr w:rsidR="00954AD1" w14:paraId="6077807F" w14:textId="77777777">
        <w:tc>
          <w:tcPr>
            <w:tcW w:w="1553" w:type="dxa"/>
          </w:tcPr>
          <w:p w14:paraId="78949265" w14:textId="77777777" w:rsidR="00954AD1" w:rsidRDefault="0037256A">
            <w:pPr>
              <w:rPr>
                <w:sz w:val="24"/>
                <w:szCs w:val="24"/>
              </w:rPr>
            </w:pPr>
            <w:r>
              <w:rPr>
                <w:sz w:val="24"/>
                <w:szCs w:val="24"/>
              </w:rPr>
              <w:t>Examiner a:</w:t>
            </w:r>
          </w:p>
        </w:tc>
        <w:tc>
          <w:tcPr>
            <w:tcW w:w="236" w:type="dxa"/>
          </w:tcPr>
          <w:p w14:paraId="76C12300" w14:textId="77777777" w:rsidR="00954AD1" w:rsidRDefault="00954AD1">
            <w:pPr>
              <w:rPr>
                <w:sz w:val="24"/>
                <w:szCs w:val="24"/>
              </w:rPr>
            </w:pPr>
          </w:p>
        </w:tc>
        <w:tc>
          <w:tcPr>
            <w:tcW w:w="2583" w:type="dxa"/>
            <w:tcBorders>
              <w:top w:val="nil"/>
              <w:left w:val="nil"/>
              <w:bottom w:val="dashed" w:sz="4" w:space="0" w:color="000000"/>
              <w:right w:val="nil"/>
            </w:tcBorders>
          </w:tcPr>
          <w:p w14:paraId="6A68B002" w14:textId="77777777" w:rsidR="00954AD1" w:rsidRDefault="00954AD1">
            <w:pPr>
              <w:rPr>
                <w:sz w:val="24"/>
                <w:szCs w:val="24"/>
              </w:rPr>
            </w:pPr>
          </w:p>
        </w:tc>
        <w:tc>
          <w:tcPr>
            <w:tcW w:w="236" w:type="dxa"/>
          </w:tcPr>
          <w:p w14:paraId="4D35240D" w14:textId="77777777" w:rsidR="00954AD1" w:rsidRDefault="00954AD1">
            <w:pPr>
              <w:rPr>
                <w:sz w:val="24"/>
                <w:szCs w:val="24"/>
              </w:rPr>
            </w:pPr>
          </w:p>
        </w:tc>
        <w:tc>
          <w:tcPr>
            <w:tcW w:w="1620" w:type="dxa"/>
            <w:tcBorders>
              <w:top w:val="nil"/>
              <w:left w:val="nil"/>
              <w:bottom w:val="dashed" w:sz="4" w:space="0" w:color="000000"/>
              <w:right w:val="nil"/>
            </w:tcBorders>
          </w:tcPr>
          <w:p w14:paraId="0AB4F313" w14:textId="77777777" w:rsidR="00954AD1" w:rsidRDefault="00954AD1">
            <w:pPr>
              <w:rPr>
                <w:sz w:val="24"/>
                <w:szCs w:val="24"/>
              </w:rPr>
            </w:pPr>
          </w:p>
        </w:tc>
        <w:tc>
          <w:tcPr>
            <w:tcW w:w="236" w:type="dxa"/>
          </w:tcPr>
          <w:p w14:paraId="5ADDC60A" w14:textId="77777777" w:rsidR="00954AD1" w:rsidRDefault="00954AD1">
            <w:pPr>
              <w:rPr>
                <w:sz w:val="24"/>
                <w:szCs w:val="24"/>
              </w:rPr>
            </w:pPr>
          </w:p>
        </w:tc>
        <w:tc>
          <w:tcPr>
            <w:tcW w:w="2824" w:type="dxa"/>
            <w:tcBorders>
              <w:top w:val="nil"/>
              <w:left w:val="nil"/>
              <w:bottom w:val="dashed" w:sz="4" w:space="0" w:color="000000"/>
              <w:right w:val="nil"/>
            </w:tcBorders>
          </w:tcPr>
          <w:p w14:paraId="090358EF" w14:textId="77777777" w:rsidR="00954AD1" w:rsidRDefault="00954AD1">
            <w:pPr>
              <w:rPr>
                <w:sz w:val="24"/>
                <w:szCs w:val="24"/>
              </w:rPr>
            </w:pPr>
          </w:p>
        </w:tc>
      </w:tr>
      <w:tr w:rsidR="00954AD1" w14:paraId="48282D87" w14:textId="77777777">
        <w:tc>
          <w:tcPr>
            <w:tcW w:w="1553" w:type="dxa"/>
          </w:tcPr>
          <w:p w14:paraId="63896067" w14:textId="77777777" w:rsidR="00954AD1" w:rsidRDefault="00954AD1">
            <w:pPr>
              <w:rPr>
                <w:sz w:val="24"/>
                <w:szCs w:val="24"/>
              </w:rPr>
            </w:pPr>
          </w:p>
        </w:tc>
        <w:tc>
          <w:tcPr>
            <w:tcW w:w="236" w:type="dxa"/>
          </w:tcPr>
          <w:p w14:paraId="28442836" w14:textId="77777777" w:rsidR="00954AD1" w:rsidRDefault="00954AD1">
            <w:pPr>
              <w:rPr>
                <w:sz w:val="24"/>
                <w:szCs w:val="24"/>
              </w:rPr>
            </w:pPr>
          </w:p>
        </w:tc>
        <w:tc>
          <w:tcPr>
            <w:tcW w:w="2583" w:type="dxa"/>
            <w:tcBorders>
              <w:top w:val="dashed" w:sz="4" w:space="0" w:color="000000"/>
              <w:left w:val="nil"/>
              <w:bottom w:val="nil"/>
              <w:right w:val="nil"/>
            </w:tcBorders>
          </w:tcPr>
          <w:p w14:paraId="59C75C75" w14:textId="77777777" w:rsidR="00954AD1" w:rsidRDefault="00954AD1">
            <w:pPr>
              <w:rPr>
                <w:sz w:val="24"/>
                <w:szCs w:val="24"/>
              </w:rPr>
            </w:pPr>
          </w:p>
        </w:tc>
        <w:tc>
          <w:tcPr>
            <w:tcW w:w="236" w:type="dxa"/>
          </w:tcPr>
          <w:p w14:paraId="5032E139" w14:textId="77777777" w:rsidR="00954AD1" w:rsidRDefault="00954AD1">
            <w:pPr>
              <w:rPr>
                <w:sz w:val="24"/>
                <w:szCs w:val="24"/>
              </w:rPr>
            </w:pPr>
          </w:p>
        </w:tc>
        <w:tc>
          <w:tcPr>
            <w:tcW w:w="1620" w:type="dxa"/>
            <w:tcBorders>
              <w:top w:val="dashed" w:sz="4" w:space="0" w:color="000000"/>
              <w:left w:val="nil"/>
              <w:bottom w:val="nil"/>
              <w:right w:val="nil"/>
            </w:tcBorders>
          </w:tcPr>
          <w:p w14:paraId="4AF7370D" w14:textId="77777777" w:rsidR="00954AD1" w:rsidRDefault="00954AD1">
            <w:pPr>
              <w:rPr>
                <w:sz w:val="24"/>
                <w:szCs w:val="24"/>
              </w:rPr>
            </w:pPr>
          </w:p>
        </w:tc>
        <w:tc>
          <w:tcPr>
            <w:tcW w:w="236" w:type="dxa"/>
          </w:tcPr>
          <w:p w14:paraId="0907C46B" w14:textId="77777777" w:rsidR="00954AD1" w:rsidRDefault="00954AD1">
            <w:pPr>
              <w:rPr>
                <w:sz w:val="24"/>
                <w:szCs w:val="24"/>
              </w:rPr>
            </w:pPr>
          </w:p>
        </w:tc>
        <w:tc>
          <w:tcPr>
            <w:tcW w:w="2824" w:type="dxa"/>
            <w:tcBorders>
              <w:top w:val="dashed" w:sz="4" w:space="0" w:color="000000"/>
              <w:left w:val="nil"/>
              <w:bottom w:val="nil"/>
              <w:right w:val="nil"/>
            </w:tcBorders>
          </w:tcPr>
          <w:p w14:paraId="0A06F66B" w14:textId="77777777" w:rsidR="00954AD1" w:rsidRDefault="00954AD1">
            <w:pPr>
              <w:rPr>
                <w:sz w:val="24"/>
                <w:szCs w:val="24"/>
              </w:rPr>
            </w:pPr>
          </w:p>
        </w:tc>
      </w:tr>
      <w:tr w:rsidR="00954AD1" w14:paraId="72553AA3" w14:textId="77777777">
        <w:tc>
          <w:tcPr>
            <w:tcW w:w="1553" w:type="dxa"/>
          </w:tcPr>
          <w:p w14:paraId="486778E5" w14:textId="77777777" w:rsidR="00954AD1" w:rsidRDefault="00954AD1">
            <w:pPr>
              <w:rPr>
                <w:sz w:val="24"/>
                <w:szCs w:val="24"/>
              </w:rPr>
            </w:pPr>
          </w:p>
        </w:tc>
        <w:tc>
          <w:tcPr>
            <w:tcW w:w="236" w:type="dxa"/>
          </w:tcPr>
          <w:p w14:paraId="4495D5C3" w14:textId="77777777" w:rsidR="00954AD1" w:rsidRDefault="00954AD1">
            <w:pPr>
              <w:rPr>
                <w:sz w:val="24"/>
                <w:szCs w:val="24"/>
              </w:rPr>
            </w:pPr>
          </w:p>
        </w:tc>
        <w:tc>
          <w:tcPr>
            <w:tcW w:w="2583" w:type="dxa"/>
          </w:tcPr>
          <w:p w14:paraId="43367B3F" w14:textId="77777777" w:rsidR="00954AD1" w:rsidRDefault="00954AD1">
            <w:pPr>
              <w:rPr>
                <w:sz w:val="24"/>
                <w:szCs w:val="24"/>
              </w:rPr>
            </w:pPr>
          </w:p>
        </w:tc>
        <w:tc>
          <w:tcPr>
            <w:tcW w:w="236" w:type="dxa"/>
          </w:tcPr>
          <w:p w14:paraId="1C22FED3" w14:textId="77777777" w:rsidR="00954AD1" w:rsidRDefault="00954AD1">
            <w:pPr>
              <w:rPr>
                <w:sz w:val="24"/>
                <w:szCs w:val="24"/>
              </w:rPr>
            </w:pPr>
          </w:p>
        </w:tc>
        <w:tc>
          <w:tcPr>
            <w:tcW w:w="1620" w:type="dxa"/>
          </w:tcPr>
          <w:p w14:paraId="05969D74" w14:textId="77777777" w:rsidR="00954AD1" w:rsidRDefault="00954AD1">
            <w:pPr>
              <w:rPr>
                <w:sz w:val="24"/>
                <w:szCs w:val="24"/>
              </w:rPr>
            </w:pPr>
          </w:p>
        </w:tc>
        <w:tc>
          <w:tcPr>
            <w:tcW w:w="236" w:type="dxa"/>
          </w:tcPr>
          <w:p w14:paraId="7E231279" w14:textId="77777777" w:rsidR="00954AD1" w:rsidRDefault="00954AD1">
            <w:pPr>
              <w:rPr>
                <w:sz w:val="24"/>
                <w:szCs w:val="24"/>
              </w:rPr>
            </w:pPr>
          </w:p>
        </w:tc>
        <w:tc>
          <w:tcPr>
            <w:tcW w:w="2824" w:type="dxa"/>
          </w:tcPr>
          <w:p w14:paraId="2288BA06" w14:textId="77777777" w:rsidR="00954AD1" w:rsidRDefault="00954AD1">
            <w:pPr>
              <w:rPr>
                <w:sz w:val="24"/>
                <w:szCs w:val="24"/>
              </w:rPr>
            </w:pPr>
          </w:p>
        </w:tc>
      </w:tr>
      <w:tr w:rsidR="00954AD1" w14:paraId="43D7AFB1" w14:textId="77777777">
        <w:tc>
          <w:tcPr>
            <w:tcW w:w="1553" w:type="dxa"/>
          </w:tcPr>
          <w:p w14:paraId="4AB783D6" w14:textId="77777777" w:rsidR="00954AD1" w:rsidRDefault="0037256A">
            <w:pPr>
              <w:rPr>
                <w:sz w:val="24"/>
                <w:szCs w:val="24"/>
              </w:rPr>
            </w:pPr>
            <w:r>
              <w:rPr>
                <w:sz w:val="24"/>
                <w:szCs w:val="24"/>
              </w:rPr>
              <w:t>Examiner b:</w:t>
            </w:r>
          </w:p>
        </w:tc>
        <w:tc>
          <w:tcPr>
            <w:tcW w:w="236" w:type="dxa"/>
          </w:tcPr>
          <w:p w14:paraId="7D49960F" w14:textId="77777777" w:rsidR="00954AD1" w:rsidRDefault="00954AD1">
            <w:pPr>
              <w:rPr>
                <w:sz w:val="24"/>
                <w:szCs w:val="24"/>
              </w:rPr>
            </w:pPr>
          </w:p>
        </w:tc>
        <w:tc>
          <w:tcPr>
            <w:tcW w:w="2583" w:type="dxa"/>
            <w:tcBorders>
              <w:top w:val="nil"/>
              <w:left w:val="nil"/>
              <w:bottom w:val="dashed" w:sz="4" w:space="0" w:color="000000"/>
              <w:right w:val="nil"/>
            </w:tcBorders>
          </w:tcPr>
          <w:p w14:paraId="0B0EBE2E" w14:textId="77777777" w:rsidR="00954AD1" w:rsidRDefault="00041CA6">
            <w:pPr>
              <w:rPr>
                <w:sz w:val="24"/>
                <w:szCs w:val="24"/>
              </w:rPr>
            </w:pPr>
            <w:r w:rsidRPr="00041CA6">
              <w:rPr>
                <w:color w:val="4F81BD" w:themeColor="accent1"/>
                <w:sz w:val="24"/>
                <w:szCs w:val="24"/>
              </w:rPr>
              <w:t>Prof Rik Leemans</w:t>
            </w:r>
          </w:p>
        </w:tc>
        <w:tc>
          <w:tcPr>
            <w:tcW w:w="236" w:type="dxa"/>
          </w:tcPr>
          <w:p w14:paraId="4FA2A095" w14:textId="77777777" w:rsidR="00954AD1" w:rsidRDefault="00954AD1">
            <w:pPr>
              <w:rPr>
                <w:sz w:val="24"/>
                <w:szCs w:val="24"/>
              </w:rPr>
            </w:pPr>
          </w:p>
        </w:tc>
        <w:tc>
          <w:tcPr>
            <w:tcW w:w="1620" w:type="dxa"/>
            <w:tcBorders>
              <w:top w:val="nil"/>
              <w:left w:val="nil"/>
              <w:bottom w:val="dashed" w:sz="4" w:space="0" w:color="000000"/>
              <w:right w:val="nil"/>
            </w:tcBorders>
          </w:tcPr>
          <w:p w14:paraId="2CF764F9" w14:textId="77777777" w:rsidR="00954AD1" w:rsidRDefault="00954AD1">
            <w:pPr>
              <w:rPr>
                <w:sz w:val="24"/>
                <w:szCs w:val="24"/>
              </w:rPr>
            </w:pPr>
          </w:p>
        </w:tc>
        <w:tc>
          <w:tcPr>
            <w:tcW w:w="236" w:type="dxa"/>
          </w:tcPr>
          <w:p w14:paraId="29E96D10" w14:textId="77777777" w:rsidR="00954AD1" w:rsidRDefault="00954AD1">
            <w:pPr>
              <w:rPr>
                <w:sz w:val="24"/>
                <w:szCs w:val="24"/>
              </w:rPr>
            </w:pPr>
          </w:p>
        </w:tc>
        <w:tc>
          <w:tcPr>
            <w:tcW w:w="2824" w:type="dxa"/>
            <w:tcBorders>
              <w:top w:val="nil"/>
              <w:left w:val="nil"/>
              <w:bottom w:val="dashed" w:sz="4" w:space="0" w:color="000000"/>
              <w:right w:val="nil"/>
            </w:tcBorders>
          </w:tcPr>
          <w:p w14:paraId="7B09D906" w14:textId="77777777" w:rsidR="00954AD1" w:rsidRDefault="00954AD1">
            <w:pPr>
              <w:rPr>
                <w:sz w:val="24"/>
                <w:szCs w:val="24"/>
              </w:rPr>
            </w:pPr>
          </w:p>
        </w:tc>
      </w:tr>
    </w:tbl>
    <w:p w14:paraId="447C0486" w14:textId="77777777" w:rsidR="00954AD1" w:rsidRDefault="0037256A">
      <w:pPr>
        <w:rPr>
          <w:rFonts w:ascii="Calibri" w:eastAsia="Calibri" w:hAnsi="Calibri" w:cs="Calibri"/>
          <w:b/>
          <w:sz w:val="24"/>
          <w:szCs w:val="24"/>
        </w:rPr>
      </w:pPr>
      <w:r>
        <w:br w:type="page"/>
      </w:r>
      <w:r>
        <w:rPr>
          <w:rFonts w:ascii="Calibri" w:eastAsia="Calibri" w:hAnsi="Calibri" w:cs="Calibri"/>
          <w:b/>
          <w:sz w:val="24"/>
          <w:szCs w:val="24"/>
        </w:rPr>
        <w:lastRenderedPageBreak/>
        <w:t>Explanation</w:t>
      </w:r>
    </w:p>
    <w:p w14:paraId="64C65FBF" w14:textId="77777777" w:rsidR="00954AD1" w:rsidRDefault="00954AD1">
      <w:pPr>
        <w:rPr>
          <w:rFonts w:ascii="Calibri" w:eastAsia="Calibri" w:hAnsi="Calibri" w:cs="Calibri"/>
          <w:b/>
          <w:sz w:val="24"/>
          <w:szCs w:val="24"/>
        </w:rPr>
      </w:pPr>
    </w:p>
    <w:p w14:paraId="2953FEC6" w14:textId="77777777" w:rsidR="00954AD1" w:rsidRDefault="0037256A">
      <w:pPr>
        <w:rPr>
          <w:rFonts w:ascii="Calibri" w:eastAsia="Calibri" w:hAnsi="Calibri" w:cs="Calibri"/>
          <w:b/>
          <w:sz w:val="24"/>
          <w:szCs w:val="24"/>
        </w:rPr>
      </w:pPr>
      <w:r>
        <w:rPr>
          <w:rFonts w:ascii="Calibri" w:eastAsia="Calibri" w:hAnsi="Calibri" w:cs="Calibri"/>
          <w:b/>
          <w:sz w:val="24"/>
          <w:szCs w:val="24"/>
        </w:rPr>
        <w:t>1. Information for student and Chair Group</w:t>
      </w:r>
    </w:p>
    <w:p w14:paraId="1661CA59" w14:textId="77777777" w:rsidR="00954AD1" w:rsidRDefault="0037256A">
      <w:pPr>
        <w:rPr>
          <w:rFonts w:ascii="Calibri" w:eastAsia="Calibri" w:hAnsi="Calibri" w:cs="Calibri"/>
          <w:sz w:val="24"/>
          <w:szCs w:val="24"/>
        </w:rPr>
      </w:pPr>
      <w:r>
        <w:rPr>
          <w:rFonts w:ascii="Calibri" w:eastAsia="Calibri" w:hAnsi="Calibri" w:cs="Calibri"/>
          <w:sz w:val="24"/>
          <w:szCs w:val="24"/>
        </w:rPr>
        <w:t>The study advisor has to be contacted regarding the progress of the student and his/her qualification for a master’s thesis. The study programme (study advisor) has to be informed about the arrangements a student wants to make for his/her thesis project in order to establish whether the programme permits the student to take this thesis, and to keep records of the student’s progress.</w:t>
      </w:r>
    </w:p>
    <w:p w14:paraId="409C78B2" w14:textId="77777777" w:rsidR="00954AD1" w:rsidRDefault="0037256A">
      <w:pPr>
        <w:rPr>
          <w:rFonts w:ascii="Calibri" w:eastAsia="Calibri" w:hAnsi="Calibri" w:cs="Calibri"/>
          <w:sz w:val="24"/>
          <w:szCs w:val="24"/>
        </w:rPr>
      </w:pPr>
      <w:r>
        <w:rPr>
          <w:rFonts w:ascii="Calibri" w:eastAsia="Calibri" w:hAnsi="Calibri" w:cs="Calibri"/>
          <w:sz w:val="24"/>
          <w:szCs w:val="24"/>
        </w:rPr>
        <w:t>The examiner will be the chair holder responsible for the thesis. The supervisor is responsible for daily supervision. Supervisor from an external organisation cannot have a formal role, and cannot be involved in the grading as they are not qualified lecturers. If more supervisors and chair groups are involved, each role should be explained under item 5. WUR employees working outside the university section (e.g. researchers) have the same status as supervisors (WU lecturer).</w:t>
      </w:r>
    </w:p>
    <w:p w14:paraId="4DCF1FA0" w14:textId="77777777" w:rsidR="00954AD1" w:rsidRDefault="00954AD1">
      <w:pPr>
        <w:rPr>
          <w:rFonts w:ascii="Calibri" w:eastAsia="Calibri" w:hAnsi="Calibri" w:cs="Calibri"/>
          <w:sz w:val="24"/>
          <w:szCs w:val="24"/>
        </w:rPr>
      </w:pPr>
    </w:p>
    <w:p w14:paraId="1DFD2A99" w14:textId="77777777" w:rsidR="00954AD1" w:rsidRDefault="0037256A">
      <w:pPr>
        <w:rPr>
          <w:rFonts w:ascii="Calibri" w:eastAsia="Calibri" w:hAnsi="Calibri" w:cs="Calibri"/>
          <w:sz w:val="24"/>
          <w:szCs w:val="24"/>
        </w:rPr>
      </w:pPr>
      <w:r>
        <w:rPr>
          <w:rFonts w:ascii="Calibri" w:eastAsia="Calibri" w:hAnsi="Calibri" w:cs="Calibri"/>
          <w:b/>
          <w:sz w:val="24"/>
          <w:szCs w:val="24"/>
        </w:rPr>
        <w:t>2. Prerequisites</w:t>
      </w:r>
    </w:p>
    <w:p w14:paraId="1457F186" w14:textId="77777777" w:rsidR="00954AD1" w:rsidRDefault="0037256A">
      <w:pPr>
        <w:rPr>
          <w:rFonts w:ascii="Calibri" w:eastAsia="Calibri" w:hAnsi="Calibri" w:cs="Calibri"/>
          <w:sz w:val="24"/>
          <w:szCs w:val="24"/>
        </w:rPr>
      </w:pPr>
      <w:r>
        <w:rPr>
          <w:rFonts w:ascii="Calibri" w:eastAsia="Calibri" w:hAnsi="Calibri" w:cs="Calibri"/>
          <w:sz w:val="24"/>
          <w:szCs w:val="24"/>
        </w:rPr>
        <w:t>Chairs may determine a maximum of two prerequisite courses (in total 12 credits) for starting a thesis. These prerequisites have to be published in the study handbook. The student has to pass the exam(s) before being granted access to the thesis.</w:t>
      </w:r>
    </w:p>
    <w:p w14:paraId="0CD94F2A" w14:textId="77777777" w:rsidR="00954AD1" w:rsidRDefault="00954AD1">
      <w:pPr>
        <w:rPr>
          <w:rFonts w:ascii="Calibri" w:eastAsia="Calibri" w:hAnsi="Calibri" w:cs="Calibri"/>
          <w:sz w:val="24"/>
          <w:szCs w:val="24"/>
        </w:rPr>
      </w:pPr>
    </w:p>
    <w:p w14:paraId="07BEBB8E" w14:textId="77777777" w:rsidR="00954AD1" w:rsidRDefault="0037256A">
      <w:pPr>
        <w:rPr>
          <w:rFonts w:ascii="Calibri" w:eastAsia="Calibri" w:hAnsi="Calibri" w:cs="Calibri"/>
          <w:sz w:val="24"/>
          <w:szCs w:val="24"/>
        </w:rPr>
      </w:pPr>
      <w:r>
        <w:rPr>
          <w:rFonts w:ascii="Calibri" w:eastAsia="Calibri" w:hAnsi="Calibri" w:cs="Calibri"/>
          <w:b/>
          <w:sz w:val="24"/>
          <w:szCs w:val="24"/>
        </w:rPr>
        <w:t>3. Admission to the thesis</w:t>
      </w:r>
    </w:p>
    <w:p w14:paraId="3B2DDA07" w14:textId="77777777" w:rsidR="00954AD1" w:rsidRDefault="0037256A">
      <w:pPr>
        <w:rPr>
          <w:rFonts w:ascii="Calibri" w:eastAsia="Calibri" w:hAnsi="Calibri" w:cs="Calibri"/>
          <w:sz w:val="24"/>
          <w:szCs w:val="24"/>
        </w:rPr>
      </w:pPr>
      <w:r>
        <w:rPr>
          <w:rFonts w:ascii="Calibri" w:eastAsia="Calibri" w:hAnsi="Calibri" w:cs="Calibri"/>
          <w:sz w:val="24"/>
          <w:szCs w:val="24"/>
        </w:rPr>
        <w:t>The Chair Group (supervisor, education coordinator) has to contact the study advisor personally to ensure that the student is qualified for starting the master’s thesis.</w:t>
      </w:r>
    </w:p>
    <w:p w14:paraId="69121528" w14:textId="77777777" w:rsidR="00954AD1" w:rsidRDefault="00954AD1">
      <w:pPr>
        <w:rPr>
          <w:rFonts w:ascii="Calibri" w:eastAsia="Calibri" w:hAnsi="Calibri" w:cs="Calibri"/>
          <w:sz w:val="24"/>
          <w:szCs w:val="24"/>
        </w:rPr>
      </w:pPr>
    </w:p>
    <w:p w14:paraId="75C29ED5" w14:textId="77777777" w:rsidR="00954AD1" w:rsidRDefault="0037256A">
      <w:pPr>
        <w:rPr>
          <w:rFonts w:ascii="Calibri" w:eastAsia="Calibri" w:hAnsi="Calibri" w:cs="Calibri"/>
          <w:sz w:val="24"/>
          <w:szCs w:val="24"/>
        </w:rPr>
      </w:pPr>
      <w:r>
        <w:rPr>
          <w:rFonts w:ascii="Calibri" w:eastAsia="Calibri" w:hAnsi="Calibri" w:cs="Calibri"/>
          <w:b/>
          <w:sz w:val="24"/>
          <w:szCs w:val="24"/>
        </w:rPr>
        <w:t>4. Description and planning</w:t>
      </w:r>
    </w:p>
    <w:p w14:paraId="46544285" w14:textId="77777777" w:rsidR="00954AD1" w:rsidRDefault="0037256A">
      <w:pPr>
        <w:rPr>
          <w:rFonts w:ascii="Calibri" w:eastAsia="Calibri" w:hAnsi="Calibri" w:cs="Calibri"/>
          <w:sz w:val="24"/>
          <w:szCs w:val="24"/>
        </w:rPr>
      </w:pPr>
      <w:r>
        <w:rPr>
          <w:rFonts w:ascii="Calibri" w:eastAsia="Calibri" w:hAnsi="Calibri" w:cs="Calibri"/>
          <w:sz w:val="24"/>
          <w:szCs w:val="24"/>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p>
    <w:p w14:paraId="2988CCF2" w14:textId="77777777" w:rsidR="00954AD1" w:rsidRDefault="00954AD1">
      <w:pPr>
        <w:rPr>
          <w:rFonts w:ascii="Calibri" w:eastAsia="Calibri" w:hAnsi="Calibri" w:cs="Calibri"/>
          <w:sz w:val="24"/>
          <w:szCs w:val="24"/>
        </w:rPr>
      </w:pPr>
    </w:p>
    <w:p w14:paraId="002B3796" w14:textId="77777777" w:rsidR="00954AD1" w:rsidRDefault="0037256A">
      <w:pPr>
        <w:rPr>
          <w:rFonts w:ascii="Calibri" w:eastAsia="Calibri" w:hAnsi="Calibri" w:cs="Calibri"/>
          <w:sz w:val="24"/>
          <w:szCs w:val="24"/>
        </w:rPr>
      </w:pPr>
      <w:r>
        <w:rPr>
          <w:rFonts w:ascii="Calibri" w:eastAsia="Calibri" w:hAnsi="Calibri" w:cs="Calibri"/>
          <w:b/>
          <w:sz w:val="24"/>
          <w:szCs w:val="24"/>
        </w:rPr>
        <w:t>5. Arrangements on supervision</w:t>
      </w:r>
    </w:p>
    <w:p w14:paraId="1500168A" w14:textId="77777777" w:rsidR="00954AD1" w:rsidRDefault="0037256A">
      <w:pPr>
        <w:rPr>
          <w:rFonts w:ascii="Calibri" w:eastAsia="Calibri" w:hAnsi="Calibri" w:cs="Calibri"/>
          <w:sz w:val="24"/>
          <w:szCs w:val="24"/>
        </w:rPr>
      </w:pPr>
      <w:r>
        <w:rPr>
          <w:rFonts w:ascii="Calibri" w:eastAsia="Calibri" w:hAnsi="Calibri" w:cs="Calibri"/>
          <w:sz w:val="24"/>
          <w:szCs w:val="24"/>
        </w:rPr>
        <w:t xml:space="preserve">Supervisors have their own guidelines for planning meetings with students and for involving co-workers. In cases where more supervisors and Chair Groups are involved, the student should not be confronted with conflicting rules and opinions: One supervisor should be the focal point for the student. It is recommended to include an intermediate evaluation. </w:t>
      </w:r>
    </w:p>
    <w:p w14:paraId="3F6D6395" w14:textId="77777777" w:rsidR="00954AD1" w:rsidRDefault="0037256A">
      <w:pPr>
        <w:rPr>
          <w:rFonts w:ascii="Calibri" w:eastAsia="Calibri" w:hAnsi="Calibri" w:cs="Calibri"/>
          <w:sz w:val="24"/>
          <w:szCs w:val="24"/>
        </w:rPr>
      </w:pPr>
      <w:r>
        <w:rPr>
          <w:rFonts w:ascii="Calibri" w:eastAsia="Calibri" w:hAnsi="Calibri" w:cs="Calibri"/>
          <w:sz w:val="24"/>
          <w:szCs w:val="24"/>
        </w:rPr>
        <w:t xml:space="preserve"> </w:t>
      </w:r>
    </w:p>
    <w:p w14:paraId="62921CDB" w14:textId="77777777" w:rsidR="00954AD1" w:rsidRDefault="0037256A">
      <w:pPr>
        <w:rPr>
          <w:rFonts w:ascii="Calibri" w:eastAsia="Calibri" w:hAnsi="Calibri" w:cs="Calibri"/>
          <w:sz w:val="24"/>
          <w:szCs w:val="24"/>
        </w:rPr>
      </w:pPr>
      <w:r>
        <w:rPr>
          <w:rFonts w:ascii="Calibri" w:eastAsia="Calibri" w:hAnsi="Calibri" w:cs="Calibri"/>
          <w:b/>
          <w:sz w:val="24"/>
          <w:szCs w:val="24"/>
        </w:rPr>
        <w:t>6. Arrangements on facilities</w:t>
      </w:r>
    </w:p>
    <w:p w14:paraId="1A69E5C9" w14:textId="77777777" w:rsidR="00954AD1" w:rsidRDefault="0037256A">
      <w:pPr>
        <w:rPr>
          <w:rFonts w:ascii="Calibri" w:eastAsia="Calibri" w:hAnsi="Calibri" w:cs="Calibri"/>
          <w:sz w:val="24"/>
          <w:szCs w:val="24"/>
        </w:rPr>
      </w:pPr>
      <w:r>
        <w:rPr>
          <w:rFonts w:ascii="Calibri" w:eastAsia="Calibri" w:hAnsi="Calibri" w:cs="Calibri"/>
          <w:sz w:val="24"/>
          <w:szCs w:val="24"/>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to time planning and/or content. The Chair Group and the student then have to agree solutions together.</w:t>
      </w:r>
    </w:p>
    <w:p w14:paraId="6BA11CE5" w14:textId="77777777" w:rsidR="00954AD1" w:rsidRDefault="00954AD1">
      <w:pPr>
        <w:rPr>
          <w:rFonts w:ascii="Calibri" w:eastAsia="Calibri" w:hAnsi="Calibri" w:cs="Calibri"/>
          <w:sz w:val="24"/>
          <w:szCs w:val="24"/>
        </w:rPr>
      </w:pPr>
    </w:p>
    <w:p w14:paraId="1EDE64F8" w14:textId="77777777" w:rsidR="00954AD1" w:rsidRDefault="00954AD1">
      <w:pPr>
        <w:rPr>
          <w:rFonts w:ascii="Calibri" w:eastAsia="Calibri" w:hAnsi="Calibri" w:cs="Calibri"/>
          <w:b/>
          <w:sz w:val="24"/>
          <w:szCs w:val="24"/>
        </w:rPr>
      </w:pPr>
    </w:p>
    <w:p w14:paraId="54D44799" w14:textId="77777777" w:rsidR="00954AD1" w:rsidRDefault="0037256A">
      <w:pPr>
        <w:rPr>
          <w:rFonts w:ascii="Calibri" w:eastAsia="Calibri" w:hAnsi="Calibri" w:cs="Calibri"/>
          <w:sz w:val="24"/>
          <w:szCs w:val="24"/>
        </w:rPr>
      </w:pPr>
      <w:r>
        <w:rPr>
          <w:rFonts w:ascii="Calibri" w:eastAsia="Calibri" w:hAnsi="Calibri" w:cs="Calibri"/>
          <w:b/>
          <w:sz w:val="24"/>
          <w:szCs w:val="24"/>
        </w:rPr>
        <w:lastRenderedPageBreak/>
        <w:t>7. Arrangements on report</w:t>
      </w:r>
    </w:p>
    <w:p w14:paraId="6ECB99B0" w14:textId="77777777" w:rsidR="00954AD1" w:rsidRDefault="0037256A">
      <w:pPr>
        <w:rPr>
          <w:rFonts w:ascii="Calibri" w:eastAsia="Calibri" w:hAnsi="Calibri" w:cs="Calibri"/>
          <w:sz w:val="24"/>
          <w:szCs w:val="24"/>
        </w:rPr>
      </w:pPr>
      <w:r>
        <w:rPr>
          <w:rFonts w:ascii="Calibri" w:eastAsia="Calibri" w:hAnsi="Calibri" w:cs="Calibri"/>
          <w:sz w:val="24"/>
          <w:szCs w:val="24"/>
        </w:rPr>
        <w:t>Specific rules on the lay-out of a report, the transfer of data sets and processed results have to be agreed.</w:t>
      </w:r>
    </w:p>
    <w:p w14:paraId="13D3DE5D" w14:textId="77777777" w:rsidR="00954AD1" w:rsidRDefault="0037256A">
      <w:pPr>
        <w:rPr>
          <w:rFonts w:ascii="Calibri" w:eastAsia="Calibri" w:hAnsi="Calibri" w:cs="Calibri"/>
          <w:sz w:val="24"/>
          <w:szCs w:val="24"/>
        </w:rPr>
      </w:pPr>
      <w:r>
        <w:rPr>
          <w:rFonts w:ascii="Calibri" w:eastAsia="Calibri" w:hAnsi="Calibri" w:cs="Calibri"/>
          <w:sz w:val="24"/>
          <w:szCs w:val="24"/>
        </w:rPr>
        <w:t xml:space="preserve">The thesis project may be part of a larger project in which external partners are involved, or in which results may be generated that require confidentially. The university has guidelines re protection and embargo of scientific results. Thesis reports can be registered with a restriction on disclosure of contents. The examiners and supervisor(s), however, always need a full copy to be able to assess the student. </w:t>
      </w:r>
    </w:p>
    <w:p w14:paraId="42065F24" w14:textId="77777777" w:rsidR="00954AD1" w:rsidRDefault="00954AD1">
      <w:pPr>
        <w:rPr>
          <w:rFonts w:ascii="Calibri" w:eastAsia="Calibri" w:hAnsi="Calibri" w:cs="Calibri"/>
          <w:sz w:val="24"/>
          <w:szCs w:val="24"/>
        </w:rPr>
      </w:pPr>
    </w:p>
    <w:p w14:paraId="097CBB41" w14:textId="77777777" w:rsidR="00954AD1" w:rsidRDefault="0037256A">
      <w:pPr>
        <w:rPr>
          <w:rFonts w:ascii="Calibri" w:eastAsia="Calibri" w:hAnsi="Calibri" w:cs="Calibri"/>
          <w:sz w:val="24"/>
          <w:szCs w:val="24"/>
        </w:rPr>
      </w:pPr>
      <w:r>
        <w:rPr>
          <w:rFonts w:ascii="Calibri" w:eastAsia="Calibri" w:hAnsi="Calibri" w:cs="Calibri"/>
          <w:sz w:val="24"/>
          <w:szCs w:val="24"/>
        </w:rPr>
        <w:t>From October 2009, all master’s theses have to be uploaded to the Wageningen UR Digital</w:t>
      </w:r>
      <w:r>
        <w:rPr>
          <w:rFonts w:ascii="Calibri" w:eastAsia="Calibri" w:hAnsi="Calibri" w:cs="Calibri"/>
          <w:color w:val="666699"/>
          <w:sz w:val="24"/>
          <w:szCs w:val="24"/>
        </w:rPr>
        <w:t xml:space="preserve"> </w:t>
      </w:r>
      <w:r>
        <w:rPr>
          <w:rFonts w:ascii="Calibri" w:eastAsia="Calibri" w:hAnsi="Calibri" w:cs="Calibri"/>
          <w:sz w:val="24"/>
          <w:szCs w:val="24"/>
        </w:rPr>
        <w:t>Library through the AIR (Administration Enrolment data and Results). It is up to the Chair Group and student to decide whether the thesis will be made public or not in the Digital Library.</w:t>
      </w:r>
    </w:p>
    <w:p w14:paraId="1128518E" w14:textId="77777777" w:rsidR="00954AD1" w:rsidRDefault="00954AD1">
      <w:pPr>
        <w:rPr>
          <w:rFonts w:ascii="Calibri" w:eastAsia="Calibri" w:hAnsi="Calibri" w:cs="Calibri"/>
          <w:sz w:val="24"/>
          <w:szCs w:val="24"/>
        </w:rPr>
      </w:pPr>
    </w:p>
    <w:p w14:paraId="52CD7D1E" w14:textId="77777777" w:rsidR="00954AD1" w:rsidRDefault="0037256A">
      <w:pPr>
        <w:rPr>
          <w:rFonts w:ascii="Calibri" w:eastAsia="Calibri" w:hAnsi="Calibri" w:cs="Calibri"/>
          <w:sz w:val="24"/>
          <w:szCs w:val="24"/>
        </w:rPr>
      </w:pPr>
      <w:r>
        <w:rPr>
          <w:rFonts w:ascii="Calibri" w:eastAsia="Calibri" w:hAnsi="Calibri" w:cs="Calibri"/>
          <w:b/>
          <w:sz w:val="24"/>
          <w:szCs w:val="24"/>
        </w:rPr>
        <w:t>8. Arrangement for individual situations</w:t>
      </w:r>
    </w:p>
    <w:p w14:paraId="3045BB25" w14:textId="77777777" w:rsidR="00954AD1" w:rsidRDefault="0037256A">
      <w:pPr>
        <w:rPr>
          <w:rFonts w:ascii="Calibri" w:eastAsia="Calibri" w:hAnsi="Calibri" w:cs="Calibri"/>
          <w:sz w:val="24"/>
          <w:szCs w:val="24"/>
        </w:rPr>
      </w:pPr>
      <w:r>
        <w:rPr>
          <w:rFonts w:ascii="Calibri" w:eastAsia="Calibri" w:hAnsi="Calibri" w:cs="Calibri"/>
          <w:sz w:val="24"/>
          <w:szCs w:val="24"/>
        </w:rPr>
        <w:t>Students can ask for specific facilities for example in the case of disabilities. The student and Chair Group can ask the study advisor or Dean for students for advice. Additional arrangements for Double Degree students can be included here if needed.</w:t>
      </w:r>
    </w:p>
    <w:p w14:paraId="7E294CB6" w14:textId="77777777" w:rsidR="00954AD1" w:rsidRDefault="00954AD1">
      <w:pPr>
        <w:rPr>
          <w:rFonts w:ascii="Calibri" w:eastAsia="Calibri" w:hAnsi="Calibri" w:cs="Calibri"/>
          <w:sz w:val="24"/>
          <w:szCs w:val="24"/>
        </w:rPr>
      </w:pPr>
    </w:p>
    <w:p w14:paraId="1170CCE5" w14:textId="77777777" w:rsidR="00954AD1" w:rsidRDefault="0037256A">
      <w:pPr>
        <w:rPr>
          <w:rFonts w:ascii="Calibri" w:eastAsia="Calibri" w:hAnsi="Calibri" w:cs="Calibri"/>
          <w:sz w:val="24"/>
          <w:szCs w:val="24"/>
        </w:rPr>
      </w:pPr>
      <w:r>
        <w:rPr>
          <w:rFonts w:ascii="Calibri" w:eastAsia="Calibri" w:hAnsi="Calibri" w:cs="Calibri"/>
          <w:b/>
          <w:sz w:val="24"/>
          <w:szCs w:val="24"/>
        </w:rPr>
        <w:t>9. Assessment procedure</w:t>
      </w:r>
    </w:p>
    <w:p w14:paraId="2F711A86" w14:textId="77777777" w:rsidR="00954AD1" w:rsidRDefault="0037256A">
      <w:pPr>
        <w:rPr>
          <w:rFonts w:ascii="Calibri" w:eastAsia="Calibri" w:hAnsi="Calibri" w:cs="Calibri"/>
          <w:sz w:val="24"/>
          <w:szCs w:val="24"/>
        </w:rPr>
      </w:pPr>
      <w:r>
        <w:rPr>
          <w:rFonts w:ascii="Calibri" w:eastAsia="Calibri" w:hAnsi="Calibri" w:cs="Calibri"/>
          <w:sz w:val="24"/>
          <w:szCs w:val="24"/>
        </w:rPr>
        <w:t xml:space="preserve">In 2006, the Examining Boards and Board of the Education Institute decided  that all WU Chair Groups have to use the standard assessment form for theses and appoint two examiners. The Chair Group can adjust the weight (percentages) of the assessment criteria on the Excel-form. The student should be informed about this weighting (item 9 of this agreement). </w:t>
      </w:r>
    </w:p>
    <w:sectPr w:rsidR="00954AD1">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6B967" w14:textId="77777777" w:rsidR="00F11C91" w:rsidRDefault="00F11C91">
      <w:r>
        <w:separator/>
      </w:r>
    </w:p>
  </w:endnote>
  <w:endnote w:type="continuationSeparator" w:id="0">
    <w:p w14:paraId="6002AC63" w14:textId="77777777" w:rsidR="00F11C91" w:rsidRDefault="00F1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3AD1" w14:textId="77777777" w:rsidR="00954AD1" w:rsidRDefault="0037256A">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Education Institute, April 2014</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526FD">
      <w:rPr>
        <w:rFonts w:ascii="Calibri" w:eastAsia="Calibri" w:hAnsi="Calibri" w:cs="Calibri"/>
        <w:noProof/>
        <w:color w:val="000000"/>
      </w:rPr>
      <w:t>1</w:t>
    </w:r>
    <w:r>
      <w:rPr>
        <w:rFonts w:ascii="Calibri" w:eastAsia="Calibri" w:hAnsi="Calibri" w:cs="Calibri"/>
        <w:color w:val="000000"/>
      </w:rPr>
      <w:fldChar w:fldCharType="end"/>
    </w:r>
  </w:p>
  <w:p w14:paraId="667E361F" w14:textId="77777777" w:rsidR="00954AD1" w:rsidRDefault="00954A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ED701" w14:textId="77777777" w:rsidR="00F11C91" w:rsidRDefault="00F11C91">
      <w:r>
        <w:separator/>
      </w:r>
    </w:p>
  </w:footnote>
  <w:footnote w:type="continuationSeparator" w:id="0">
    <w:p w14:paraId="5E435AE5" w14:textId="77777777" w:rsidR="00F11C91" w:rsidRDefault="00F11C91">
      <w:r>
        <w:continuationSeparator/>
      </w:r>
    </w:p>
  </w:footnote>
  <w:footnote w:id="1">
    <w:p w14:paraId="3F099BBF" w14:textId="77777777" w:rsidR="00954AD1" w:rsidRDefault="0037256A">
      <w:pPr>
        <w:widowControl/>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This can be the supervisor.</w:t>
      </w:r>
    </w:p>
  </w:footnote>
  <w:footnote w:id="2">
    <w:p w14:paraId="6EA8C839" w14:textId="77777777" w:rsidR="00954AD1" w:rsidRDefault="0037256A">
      <w:pPr>
        <w:widowControl/>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This name can be entered later.</w:t>
      </w:r>
    </w:p>
  </w:footnote>
  <w:footnote w:id="3">
    <w:p w14:paraId="5C162ABE" w14:textId="77777777" w:rsidR="00954AD1" w:rsidRDefault="0037256A">
      <w:pPr>
        <w:widowControl/>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This means that the student has completed all the requirements for starting this master’s thesis.</w:t>
      </w:r>
    </w:p>
  </w:footnote>
  <w:footnote w:id="4">
    <w:p w14:paraId="59729490" w14:textId="77777777" w:rsidR="00954AD1" w:rsidRDefault="0037256A">
      <w:pPr>
        <w:widowControl/>
        <w:pBdr>
          <w:top w:val="nil"/>
          <w:left w:val="nil"/>
          <w:bottom w:val="nil"/>
          <w:right w:val="nil"/>
          <w:between w:val="nil"/>
        </w:pBdr>
        <w:rPr>
          <w:rFonts w:ascii="Calibri" w:eastAsia="Calibri" w:hAnsi="Calibri" w:cs="Calibri"/>
          <w:color w:val="000000"/>
        </w:rPr>
      </w:pPr>
      <w:r>
        <w:rPr>
          <w:vertAlign w:val="superscript"/>
        </w:rPr>
        <w:footnoteRef/>
      </w:r>
      <w:hyperlink r:id="rId1">
        <w:r>
          <w:rPr>
            <w:rFonts w:ascii="Calibri" w:eastAsia="Calibri" w:hAnsi="Calibri" w:cs="Calibri"/>
            <w:color w:val="0000FF"/>
            <w:sz w:val="24"/>
            <w:szCs w:val="24"/>
            <w:u w:val="single"/>
          </w:rPr>
          <w:t>h</w:t>
        </w:r>
      </w:hyperlink>
      <w:hyperlink r:id="rId2">
        <w:r>
          <w:rPr>
            <w:rFonts w:ascii="Calibri" w:eastAsia="Calibri" w:hAnsi="Calibri" w:cs="Calibri"/>
            <w:color w:val="0000FF"/>
            <w:u w:val="single"/>
          </w:rPr>
          <w:t>ttps://teamsites.wur.nl/sites/OWI/Toetsbeleid%20assessment%20policy/Assessment%20MSc%20thesis/MSc%20Thesis%20assessment%20form%20WU%20uk%20v%2012%20Def.xlsm</w:t>
        </w:r>
      </w:hyperlink>
    </w:p>
    <w:p w14:paraId="1BBA347A" w14:textId="77777777" w:rsidR="00954AD1" w:rsidRDefault="00954AD1">
      <w:pPr>
        <w:widowControl/>
        <w:pBdr>
          <w:top w:val="nil"/>
          <w:left w:val="nil"/>
          <w:bottom w:val="nil"/>
          <w:right w:val="nil"/>
          <w:between w:val="nil"/>
        </w:pBdr>
        <w:rPr>
          <w:rFonts w:ascii="Calibri" w:eastAsia="Calibri" w:hAnsi="Calibri" w:cs="Calibri"/>
          <w:color w:val="000000"/>
        </w:rPr>
      </w:pPr>
    </w:p>
    <w:p w14:paraId="517BEFD4" w14:textId="77777777" w:rsidR="00954AD1" w:rsidRDefault="0037256A">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F66DD"/>
    <w:multiLevelType w:val="hybridMultilevel"/>
    <w:tmpl w:val="030A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D1"/>
    <w:rsid w:val="00041CA6"/>
    <w:rsid w:val="000B719A"/>
    <w:rsid w:val="000D32C1"/>
    <w:rsid w:val="000D43FF"/>
    <w:rsid w:val="000F577B"/>
    <w:rsid w:val="00114467"/>
    <w:rsid w:val="0018028A"/>
    <w:rsid w:val="001971FD"/>
    <w:rsid w:val="001D307F"/>
    <w:rsid w:val="00225642"/>
    <w:rsid w:val="002F100A"/>
    <w:rsid w:val="0037256A"/>
    <w:rsid w:val="00444CF1"/>
    <w:rsid w:val="00742E21"/>
    <w:rsid w:val="007B0233"/>
    <w:rsid w:val="00954AD1"/>
    <w:rsid w:val="00C057D5"/>
    <w:rsid w:val="00CA0CE2"/>
    <w:rsid w:val="00CD1398"/>
    <w:rsid w:val="00DF06D5"/>
    <w:rsid w:val="00E526FD"/>
    <w:rsid w:val="00F11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05F9"/>
  <w15:docId w15:val="{604AE29A-C02F-41A2-B987-FAA0D300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CG Times" w:hAnsi="CG Times" w:cs="CG Times"/>
        <w:lang w:val="en-GB"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widowControl/>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rPr>
      <w:rFonts w:ascii="Calibri" w:eastAsia="Calibri" w:hAnsi="Calibri" w:cs="Calibri"/>
    </w:rPr>
    <w:tblPr>
      <w:tblStyleRowBandSize w:val="1"/>
      <w:tblStyleColBandSize w:val="1"/>
    </w:tblPr>
  </w:style>
  <w:style w:type="table" w:customStyle="1" w:styleId="a2">
    <w:basedOn w:val="TableNormal"/>
    <w:rPr>
      <w:rFonts w:ascii="Calibri" w:eastAsia="Calibri" w:hAnsi="Calibri" w:cs="Calibri"/>
    </w:rPr>
    <w:tblPr>
      <w:tblStyleRowBandSize w:val="1"/>
      <w:tblStyleColBandSize w:val="1"/>
    </w:tblPr>
  </w:style>
  <w:style w:type="table" w:customStyle="1" w:styleId="a3">
    <w:basedOn w:val="TableNormal"/>
    <w:rPr>
      <w:rFonts w:ascii="Calibri" w:eastAsia="Calibri" w:hAnsi="Calibri" w:cs="Calibri"/>
    </w:rPr>
    <w:tblPr>
      <w:tblStyleRowBandSize w:val="1"/>
      <w:tblStyleColBandSize w:val="1"/>
    </w:tblPr>
  </w:style>
  <w:style w:type="table" w:customStyle="1" w:styleId="a4">
    <w:basedOn w:val="TableNormal"/>
    <w:rPr>
      <w:rFonts w:ascii="Calibri" w:eastAsia="Calibri" w:hAnsi="Calibri" w:cs="Calibri"/>
    </w:rPr>
    <w:tblPr>
      <w:tblStyleRowBandSize w:val="1"/>
      <w:tblStyleColBandSize w:val="1"/>
    </w:tblPr>
  </w:style>
  <w:style w:type="table" w:customStyle="1" w:styleId="a5">
    <w:basedOn w:val="TableNormal"/>
    <w:rPr>
      <w:rFonts w:ascii="Calibri" w:eastAsia="Calibri" w:hAnsi="Calibri" w:cs="Calibri"/>
    </w:rPr>
    <w:tblPr>
      <w:tblStyleRowBandSize w:val="1"/>
      <w:tblStyleColBandSize w:val="1"/>
    </w:tblPr>
  </w:style>
  <w:style w:type="table" w:customStyle="1" w:styleId="a6">
    <w:basedOn w:val="TableNormal"/>
    <w:rPr>
      <w:rFonts w:ascii="Calibri" w:eastAsia="Calibri" w:hAnsi="Calibri" w:cs="Calibri"/>
    </w:rPr>
    <w:tblPr>
      <w:tblStyleRowBandSize w:val="1"/>
      <w:tblStyleColBandSize w:val="1"/>
    </w:tblPr>
  </w:style>
  <w:style w:type="table" w:customStyle="1" w:styleId="a7">
    <w:basedOn w:val="TableNormal"/>
    <w:rPr>
      <w:rFonts w:ascii="Calibri" w:eastAsia="Calibri" w:hAnsi="Calibri" w:cs="Calibri"/>
    </w:rPr>
    <w:tblPr>
      <w:tblStyleRowBandSize w:val="1"/>
      <w:tblStyleColBandSize w:val="1"/>
    </w:tblPr>
  </w:style>
  <w:style w:type="table" w:customStyle="1" w:styleId="a8">
    <w:basedOn w:val="TableNormal"/>
    <w:rPr>
      <w:rFonts w:ascii="Calibri" w:eastAsia="Calibri" w:hAnsi="Calibri" w:cs="Calibri"/>
    </w:rPr>
    <w:tblPr>
      <w:tblStyleRowBandSize w:val="1"/>
      <w:tblStyleColBandSize w:val="1"/>
    </w:tblPr>
  </w:style>
  <w:style w:type="table" w:customStyle="1" w:styleId="a9">
    <w:basedOn w:val="TableNormal"/>
    <w:rPr>
      <w:rFonts w:ascii="Calibri" w:eastAsia="Calibri" w:hAnsi="Calibri" w:cs="Calibri"/>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rPr>
    <w:tblPr>
      <w:tblStyleRowBandSize w:val="1"/>
      <w:tblStyleColBandSize w:val="1"/>
    </w:tblPr>
  </w:style>
  <w:style w:type="table" w:customStyle="1" w:styleId="ac">
    <w:basedOn w:val="TableNormal"/>
    <w:rPr>
      <w:rFonts w:ascii="Calibri" w:eastAsia="Calibri" w:hAnsi="Calibri" w:cs="Calibri"/>
    </w:rPr>
    <w:tblPr>
      <w:tblStyleRowBandSize w:val="1"/>
      <w:tblStyleColBandSize w:val="1"/>
    </w:tblPr>
  </w:style>
  <w:style w:type="paragraph" w:styleId="BalloonText">
    <w:name w:val="Balloon Text"/>
    <w:basedOn w:val="Normal"/>
    <w:link w:val="BalloonTextChar"/>
    <w:uiPriority w:val="99"/>
    <w:semiHidden/>
    <w:unhideWhenUsed/>
    <w:rsid w:val="00E52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6FD"/>
    <w:rPr>
      <w:rFonts w:ascii="Segoe UI" w:hAnsi="Segoe UI" w:cs="Segoe UI"/>
      <w:sz w:val="18"/>
      <w:szCs w:val="18"/>
    </w:rPr>
  </w:style>
  <w:style w:type="character" w:styleId="CommentReference">
    <w:name w:val="annotation reference"/>
    <w:basedOn w:val="DefaultParagraphFont"/>
    <w:uiPriority w:val="99"/>
    <w:semiHidden/>
    <w:unhideWhenUsed/>
    <w:rsid w:val="00E526FD"/>
    <w:rPr>
      <w:sz w:val="16"/>
      <w:szCs w:val="16"/>
    </w:rPr>
  </w:style>
  <w:style w:type="paragraph" w:styleId="CommentText">
    <w:name w:val="annotation text"/>
    <w:basedOn w:val="Normal"/>
    <w:link w:val="CommentTextChar"/>
    <w:uiPriority w:val="99"/>
    <w:semiHidden/>
    <w:unhideWhenUsed/>
    <w:rsid w:val="00E526FD"/>
  </w:style>
  <w:style w:type="character" w:customStyle="1" w:styleId="CommentTextChar">
    <w:name w:val="Comment Text Char"/>
    <w:basedOn w:val="DefaultParagraphFont"/>
    <w:link w:val="CommentText"/>
    <w:uiPriority w:val="99"/>
    <w:semiHidden/>
    <w:rsid w:val="00E526FD"/>
  </w:style>
  <w:style w:type="paragraph" w:styleId="CommentSubject">
    <w:name w:val="annotation subject"/>
    <w:basedOn w:val="CommentText"/>
    <w:next w:val="CommentText"/>
    <w:link w:val="CommentSubjectChar"/>
    <w:uiPriority w:val="99"/>
    <w:semiHidden/>
    <w:unhideWhenUsed/>
    <w:rsid w:val="00E526FD"/>
    <w:rPr>
      <w:b/>
      <w:bCs/>
    </w:rPr>
  </w:style>
  <w:style w:type="character" w:customStyle="1" w:styleId="CommentSubjectChar">
    <w:name w:val="Comment Subject Char"/>
    <w:basedOn w:val="CommentTextChar"/>
    <w:link w:val="CommentSubject"/>
    <w:uiPriority w:val="99"/>
    <w:semiHidden/>
    <w:rsid w:val="00E526FD"/>
    <w:rPr>
      <w:b/>
      <w:bCs/>
    </w:rPr>
  </w:style>
  <w:style w:type="paragraph" w:styleId="ListParagraph">
    <w:name w:val="List Paragraph"/>
    <w:basedOn w:val="Normal"/>
    <w:uiPriority w:val="34"/>
    <w:qFormat/>
    <w:rsid w:val="001D3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teamsites.wur.nl/sites/OWI/Toetsbeleid%20assessment%20policy/Assessment%20MSc%20thesis/MSc%20Thesis%20assessment%20form%20WU%20uk%20v%2012%20Def.xlsm"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teamsites.wur.nl/sites/OWI/Toetsbeleid%20assessment%20policy/Assessment%20MSc%20thesis/MSc%20Thesis%20assessment%20form%20WU%20uk%20v%2012%20Def.xlsm" TargetMode="External"/><Relationship Id="rId1" Type="http://schemas.openxmlformats.org/officeDocument/2006/relationships/hyperlink" Target="https://teamsites.wur.nl/sites/OWI/Toetsbeleid%20assessment%20policy/Assessment%20MSc%20thesis/MSc%20Thesis%20assessment%20form%20WU%20uk%20v%2012%20Def.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51E45CC7D16E4786CA32D6CD85CF39" ma:contentTypeVersion="13" ma:contentTypeDescription="Een nieuw document maken." ma:contentTypeScope="" ma:versionID="9dfcf94c4e438841f340627a6530290b">
  <xsd:schema xmlns:xsd="http://www.w3.org/2001/XMLSchema" xmlns:xs="http://www.w3.org/2001/XMLSchema" xmlns:p="http://schemas.microsoft.com/office/2006/metadata/properties" xmlns:ns3="3ffa7738-bc79-438c-83ec-90d19dddbc47" xmlns:ns4="53f6822b-9ece-4ea4-9d39-be00ced4d171" targetNamespace="http://schemas.microsoft.com/office/2006/metadata/properties" ma:root="true" ma:fieldsID="556d96b8b329fa84e33072921f3df140" ns3:_="" ns4:_="">
    <xsd:import namespace="3ffa7738-bc79-438c-83ec-90d19dddbc47"/>
    <xsd:import namespace="53f6822b-9ece-4ea4-9d39-be00ced4d1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7738-bc79-438c-83ec-90d19dddb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6822b-9ece-4ea4-9d39-be00ced4d17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8DF23-0D80-4878-9FC6-24EEFBB342BF}">
  <ds:schemaRefs>
    <ds:schemaRef ds:uri="http://schemas.microsoft.com/sharepoint/v3/contenttype/forms"/>
  </ds:schemaRefs>
</ds:datastoreItem>
</file>

<file path=customXml/itemProps2.xml><?xml version="1.0" encoding="utf-8"?>
<ds:datastoreItem xmlns:ds="http://schemas.openxmlformats.org/officeDocument/2006/customXml" ds:itemID="{A9400122-5456-4E01-8D64-365F48168F53}">
  <ds:schemaRefs>
    <ds:schemaRef ds:uri="http://schemas.microsoft.com/office/infopath/2007/PartnerControls"/>
    <ds:schemaRef ds:uri="http://purl.org/dc/terms/"/>
    <ds:schemaRef ds:uri="3ffa7738-bc79-438c-83ec-90d19dddbc47"/>
    <ds:schemaRef ds:uri="http://schemas.microsoft.com/office/2006/documentManagement/types"/>
    <ds:schemaRef ds:uri="http://purl.org/dc/elements/1.1/"/>
    <ds:schemaRef ds:uri="53f6822b-9ece-4ea4-9d39-be00ced4d17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636268A-E501-4282-A943-515818D83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7738-bc79-438c-83ec-90d19dddbc47"/>
    <ds:schemaRef ds:uri="53f6822b-9ece-4ea4-9d39-be00ced4d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71CBF460.dotm</Template>
  <TotalTime>5</TotalTime>
  <Pages>6</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Bussel, Lenny van</dc:creator>
  <cp:lastModifiedBy>Bron, Wichertje</cp:lastModifiedBy>
  <cp:revision>4</cp:revision>
  <dcterms:created xsi:type="dcterms:W3CDTF">2020-02-10T15:05:00Z</dcterms:created>
  <dcterms:modified xsi:type="dcterms:W3CDTF">2020-02-11T11:11:00Z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0x010100AB51E45CC7D16E4786CA32D6CD85CF39</vt:lpwstr>
  </property>
</Properties>
</file>