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4DCE8" w14:textId="77777777" w:rsidR="00E60AB1" w:rsidRPr="00E60AB1" w:rsidRDefault="005261C2" w:rsidP="005261C2">
      <w:pPr>
        <w:rPr>
          <w:rFonts w:asciiTheme="minorHAnsi" w:hAnsiTheme="minorHAnsi" w:cstheme="minorHAnsi"/>
          <w:b/>
        </w:rPr>
      </w:pPr>
      <w:r w:rsidRPr="00E60AB1">
        <w:rPr>
          <w:rFonts w:asciiTheme="minorHAnsi" w:hAnsiTheme="minorHAnsi" w:cstheme="minorHAnsi"/>
          <w:b/>
          <w:bCs/>
        </w:rPr>
        <w:t xml:space="preserve">Annex 1 </w:t>
      </w:r>
      <w:r w:rsidR="00E60AB1" w:rsidRPr="00E60AB1">
        <w:rPr>
          <w:rFonts w:asciiTheme="minorHAnsi" w:hAnsiTheme="minorHAnsi" w:cstheme="minorHAnsi"/>
          <w:b/>
          <w:bCs/>
        </w:rPr>
        <w:t>–</w:t>
      </w:r>
      <w:r w:rsidRPr="00E60AB1">
        <w:rPr>
          <w:rFonts w:asciiTheme="minorHAnsi" w:hAnsiTheme="minorHAnsi" w:cstheme="minorHAnsi"/>
          <w:b/>
          <w:bCs/>
        </w:rPr>
        <w:t xml:space="preserve"> </w:t>
      </w:r>
      <w:r w:rsidRPr="00E60AB1">
        <w:rPr>
          <w:rFonts w:asciiTheme="minorHAnsi" w:hAnsiTheme="minorHAnsi" w:cstheme="minorHAnsi"/>
          <w:b/>
        </w:rPr>
        <w:t>T</w:t>
      </w:r>
      <w:r w:rsidR="00E60AB1" w:rsidRPr="00E60AB1">
        <w:rPr>
          <w:rFonts w:asciiTheme="minorHAnsi" w:hAnsiTheme="minorHAnsi" w:cstheme="minorHAnsi"/>
          <w:b/>
        </w:rPr>
        <w:t>erms of reference</w:t>
      </w:r>
    </w:p>
    <w:p w14:paraId="326BCFC5" w14:textId="77777777" w:rsidR="00E60AB1" w:rsidRPr="00E60AB1" w:rsidRDefault="005261C2" w:rsidP="005261C2">
      <w:pPr>
        <w:rPr>
          <w:rFonts w:asciiTheme="minorHAnsi" w:hAnsiTheme="minorHAnsi" w:cstheme="minorHAnsi"/>
          <w:b/>
        </w:rPr>
      </w:pPr>
      <w:r w:rsidRPr="00E60AB1">
        <w:rPr>
          <w:rFonts w:asciiTheme="minorHAnsi" w:hAnsiTheme="minorHAnsi" w:cstheme="minorHAnsi"/>
          <w:b/>
        </w:rPr>
        <w:t xml:space="preserve"> </w:t>
      </w:r>
    </w:p>
    <w:p w14:paraId="34E0FD32" w14:textId="77777777" w:rsidR="00E60AB1" w:rsidRPr="00E60AB1" w:rsidRDefault="005261C2" w:rsidP="005261C2">
      <w:pPr>
        <w:rPr>
          <w:rFonts w:asciiTheme="minorHAnsi" w:hAnsiTheme="minorHAnsi" w:cstheme="minorHAnsi"/>
          <w:b/>
        </w:rPr>
      </w:pPr>
      <w:r w:rsidRPr="00E60AB1">
        <w:rPr>
          <w:rFonts w:asciiTheme="minorHAnsi" w:hAnsiTheme="minorHAnsi" w:cstheme="minorHAnsi"/>
          <w:b/>
        </w:rPr>
        <w:t>BNP Paribas</w:t>
      </w:r>
      <w:r w:rsidR="00E60AB1" w:rsidRPr="00E60AB1">
        <w:rPr>
          <w:rFonts w:asciiTheme="minorHAnsi" w:hAnsiTheme="minorHAnsi" w:cstheme="minorHAnsi"/>
          <w:b/>
        </w:rPr>
        <w:t xml:space="preserve"> REIMAGINE Project</w:t>
      </w:r>
    </w:p>
    <w:p w14:paraId="58721AB9" w14:textId="77777777" w:rsidR="00E60AB1" w:rsidRPr="00E60AB1" w:rsidRDefault="00E60AB1" w:rsidP="005261C2">
      <w:pPr>
        <w:rPr>
          <w:rFonts w:asciiTheme="minorHAnsi" w:hAnsiTheme="minorHAnsi" w:cstheme="minorHAnsi"/>
          <w:b/>
        </w:rPr>
      </w:pPr>
    </w:p>
    <w:p w14:paraId="7FE3E0CD" w14:textId="2C782079" w:rsidR="005261C2" w:rsidRPr="00E60AB1" w:rsidRDefault="005261C2" w:rsidP="005261C2">
      <w:pPr>
        <w:rPr>
          <w:rFonts w:asciiTheme="minorHAnsi" w:hAnsiTheme="minorHAnsi" w:cstheme="minorHAnsi"/>
          <w:b/>
        </w:rPr>
      </w:pPr>
      <w:r w:rsidRPr="00E60AB1">
        <w:rPr>
          <w:rFonts w:asciiTheme="minorHAnsi" w:hAnsiTheme="minorHAnsi" w:cstheme="minorHAnsi"/>
          <w:b/>
        </w:rPr>
        <w:t>Re-imagining anticipatory climate governance in the world's vulnerable regions</w:t>
      </w:r>
    </w:p>
    <w:p w14:paraId="64341454" w14:textId="77777777" w:rsidR="005261C2" w:rsidRPr="00E60AB1" w:rsidRDefault="005261C2" w:rsidP="005261C2">
      <w:pPr>
        <w:rPr>
          <w:rFonts w:asciiTheme="minorHAnsi" w:hAnsiTheme="minorHAnsi" w:cstheme="minorHAnsi"/>
        </w:rPr>
      </w:pPr>
    </w:p>
    <w:p w14:paraId="3CFCBE19" w14:textId="77777777" w:rsidR="005261C2" w:rsidRPr="00E60AB1" w:rsidRDefault="005261C2" w:rsidP="005261C2">
      <w:pPr>
        <w:rPr>
          <w:rFonts w:asciiTheme="minorHAnsi" w:hAnsiTheme="minorHAnsi" w:cstheme="minorHAnsi"/>
        </w:rPr>
      </w:pPr>
    </w:p>
    <w:p w14:paraId="471587EB" w14:textId="77777777" w:rsidR="005261C2" w:rsidRPr="00E60AB1" w:rsidRDefault="005261C2" w:rsidP="005261C2">
      <w:pPr>
        <w:rPr>
          <w:rFonts w:asciiTheme="minorHAnsi" w:hAnsiTheme="minorHAnsi" w:cstheme="minorHAnsi"/>
        </w:rPr>
      </w:pPr>
      <w:r w:rsidRPr="00E60AB1">
        <w:rPr>
          <w:rFonts w:asciiTheme="minorHAnsi" w:hAnsiTheme="minorHAnsi" w:cstheme="minorHAnsi"/>
          <w:b/>
          <w:sz w:val="22"/>
        </w:rPr>
        <w:t>Introduction</w:t>
      </w:r>
    </w:p>
    <w:p w14:paraId="200C1D1D"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sz w:val="22"/>
        </w:rPr>
        <w:t xml:space="preserve">This project responds to the urgent and timely need to bring together two disconnected fields, climate foresight and climate governance. It seeks to enhance the contribution of climate foresight to effective and inclusive climate governance in the world’s most vulnerable regions, by 1) understanding and improving foresight as a governance intervention and 2) enhancing the capacity of foresight to help re-imagine pluralistic and governance-literate climate futures. </w:t>
      </w:r>
    </w:p>
    <w:p w14:paraId="0BC593BE" w14:textId="77777777" w:rsidR="005261C2" w:rsidRPr="00E60AB1" w:rsidRDefault="005261C2" w:rsidP="005261C2">
      <w:pPr>
        <w:numPr>
          <w:ilvl w:val="0"/>
          <w:numId w:val="1"/>
        </w:numPr>
        <w:jc w:val="both"/>
        <w:rPr>
          <w:rFonts w:asciiTheme="minorHAnsi" w:hAnsiTheme="minorHAnsi" w:cstheme="minorHAnsi"/>
        </w:rPr>
      </w:pPr>
      <w:r w:rsidRPr="00E60AB1">
        <w:rPr>
          <w:rFonts w:asciiTheme="minorHAnsi" w:hAnsiTheme="minorHAnsi" w:cstheme="minorHAnsi"/>
          <w:sz w:val="22"/>
        </w:rPr>
        <w:t xml:space="preserve">The project combines the elements of governance analysis, policy-relevant foresight, direct experimentation of policy options in an interactive process with regional policy makers </w:t>
      </w:r>
    </w:p>
    <w:p w14:paraId="35C187F6" w14:textId="77777777" w:rsidR="005261C2" w:rsidRPr="00E60AB1" w:rsidRDefault="005261C2" w:rsidP="005261C2">
      <w:pPr>
        <w:numPr>
          <w:ilvl w:val="0"/>
          <w:numId w:val="1"/>
        </w:numPr>
        <w:jc w:val="both"/>
        <w:rPr>
          <w:rFonts w:asciiTheme="minorHAnsi" w:hAnsiTheme="minorHAnsi" w:cstheme="minorHAnsi"/>
        </w:rPr>
      </w:pPr>
      <w:r w:rsidRPr="00E60AB1">
        <w:rPr>
          <w:rFonts w:asciiTheme="minorHAnsi" w:hAnsiTheme="minorHAnsi" w:cstheme="minorHAnsi"/>
          <w:sz w:val="22"/>
        </w:rPr>
        <w:t>It asserts that climate governance research can enhance the understanding of how climate foresight processes can become more inclusive, more integrated with policy, and more reflexive about framing by investigating them as governance interventions</w:t>
      </w:r>
    </w:p>
    <w:p w14:paraId="5C89BB16" w14:textId="77777777" w:rsidR="005261C2" w:rsidRPr="00E60AB1" w:rsidRDefault="005261C2" w:rsidP="005261C2">
      <w:pPr>
        <w:jc w:val="both"/>
        <w:rPr>
          <w:rFonts w:asciiTheme="minorHAnsi" w:hAnsiTheme="minorHAnsi" w:cstheme="minorHAnsi"/>
          <w:b/>
          <w:sz w:val="22"/>
        </w:rPr>
      </w:pPr>
    </w:p>
    <w:p w14:paraId="2ADB2937"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b/>
          <w:sz w:val="22"/>
        </w:rPr>
        <w:t xml:space="preserve">Team </w:t>
      </w:r>
    </w:p>
    <w:p w14:paraId="34C8DDE0"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sz w:val="22"/>
        </w:rPr>
        <w:t xml:space="preserve">The project is led by PI Joost Vervoort and co-PI Aarti Gupta. It complements the climate foresight expertise of the CCAFS Scenarios Project (University of Oxford) with global climate governance expertise from Wageningen University and Research, with a bridge between foresight and climate governance provided by Utrecht University. The team is supported by the Earth System Governance research alliance and Future Earth. Regional integration is assured through CCAFS networks and regional partners UCI, ICRISAT, GIZ and ICCCAD. A Scientific Advisory Committee consists of leading foresight and governance researchers. </w:t>
      </w:r>
    </w:p>
    <w:p w14:paraId="18F4AB60" w14:textId="77777777" w:rsidR="005261C2" w:rsidRPr="00E60AB1" w:rsidRDefault="005261C2" w:rsidP="005261C2">
      <w:pPr>
        <w:jc w:val="both"/>
        <w:rPr>
          <w:rFonts w:asciiTheme="minorHAnsi" w:hAnsiTheme="minorHAnsi" w:cstheme="minorHAnsi"/>
          <w:b/>
          <w:sz w:val="22"/>
        </w:rPr>
      </w:pPr>
    </w:p>
    <w:p w14:paraId="7D5F42E9"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b/>
          <w:sz w:val="22"/>
        </w:rPr>
        <w:t xml:space="preserve">Overview of work packages </w:t>
      </w:r>
    </w:p>
    <w:p w14:paraId="4A96D7F5"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sz w:val="22"/>
        </w:rPr>
        <w:t xml:space="preserve">WP1: Framework design (WP leader: WUR). </w:t>
      </w:r>
    </w:p>
    <w:p w14:paraId="17E7C0D3"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sz w:val="22"/>
        </w:rPr>
        <w:t xml:space="preserve">WP2: Analysing regional foresight and climate governance challenges (WP leader: Oxford). </w:t>
      </w:r>
    </w:p>
    <w:p w14:paraId="30DD2AEE"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sz w:val="22"/>
        </w:rPr>
        <w:t xml:space="preserve">WP3: Developing scenario building blocks with regional experts (WP leader: Utrecht). </w:t>
      </w:r>
    </w:p>
    <w:p w14:paraId="2FC4C2DB"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sz w:val="22"/>
        </w:rPr>
        <w:t xml:space="preserve">WP4: Using scenarios for deliberative processes, anticipatory rule-making (game-based testing) etc., with a focus on regional organizations (WP leader: Oxford). </w:t>
      </w:r>
    </w:p>
    <w:p w14:paraId="2A740F98"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sz w:val="22"/>
        </w:rPr>
        <w:t xml:space="preserve">WP5: Analysis of impacts of deliberative processes (WP leader: WUR). </w:t>
      </w:r>
    </w:p>
    <w:p w14:paraId="4187115C" w14:textId="77777777" w:rsidR="005261C2" w:rsidRPr="00E60AB1" w:rsidRDefault="005261C2" w:rsidP="005261C2">
      <w:pPr>
        <w:jc w:val="both"/>
        <w:rPr>
          <w:rFonts w:asciiTheme="minorHAnsi" w:hAnsiTheme="minorHAnsi" w:cstheme="minorHAnsi"/>
        </w:rPr>
      </w:pPr>
      <w:r w:rsidRPr="00E60AB1">
        <w:rPr>
          <w:rFonts w:asciiTheme="minorHAnsi" w:hAnsiTheme="minorHAnsi" w:cstheme="minorHAnsi"/>
          <w:sz w:val="22"/>
        </w:rPr>
        <w:t>WP6: Cross-regional synthesis (WP Leader: Utrecht).</w:t>
      </w:r>
    </w:p>
    <w:p w14:paraId="75B1D9C6" w14:textId="77777777" w:rsidR="005261C2" w:rsidRPr="00E60AB1" w:rsidRDefault="005261C2" w:rsidP="005261C2">
      <w:pPr>
        <w:jc w:val="both"/>
        <w:rPr>
          <w:rFonts w:asciiTheme="minorHAnsi" w:hAnsiTheme="minorHAnsi" w:cstheme="minorHAnsi"/>
          <w:i/>
          <w:sz w:val="22"/>
        </w:rPr>
      </w:pPr>
    </w:p>
    <w:tbl>
      <w:tblPr>
        <w:tblW w:w="911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487"/>
        <w:gridCol w:w="1154"/>
        <w:gridCol w:w="1763"/>
        <w:gridCol w:w="1788"/>
        <w:gridCol w:w="1487"/>
        <w:gridCol w:w="1488"/>
        <w:gridCol w:w="952"/>
      </w:tblGrid>
      <w:tr w:rsidR="005261C2" w:rsidRPr="00E60AB1" w14:paraId="019FC123" w14:textId="77777777" w:rsidTr="005261C2">
        <w:trPr>
          <w:trHeight w:val="300"/>
        </w:trPr>
        <w:tc>
          <w:tcPr>
            <w:tcW w:w="486" w:type="dxa"/>
            <w:tcBorders>
              <w:top w:val="single" w:sz="4" w:space="0" w:color="00000A"/>
              <w:left w:val="single" w:sz="4" w:space="0" w:color="00000A"/>
              <w:bottom w:val="single" w:sz="4" w:space="0" w:color="00000A"/>
              <w:right w:val="single" w:sz="4" w:space="0" w:color="00000A"/>
            </w:tcBorders>
            <w:hideMark/>
          </w:tcPr>
          <w:p w14:paraId="42FC7B96"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WP</w:t>
            </w:r>
          </w:p>
        </w:tc>
        <w:tc>
          <w:tcPr>
            <w:tcW w:w="1154" w:type="dxa"/>
            <w:tcBorders>
              <w:top w:val="single" w:sz="4" w:space="0" w:color="00000A"/>
              <w:left w:val="single" w:sz="4" w:space="0" w:color="00000A"/>
              <w:bottom w:val="single" w:sz="4" w:space="0" w:color="00000A"/>
              <w:right w:val="single" w:sz="4" w:space="0" w:color="00000A"/>
            </w:tcBorders>
            <w:hideMark/>
          </w:tcPr>
          <w:p w14:paraId="6B1E10AB"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WP leader</w:t>
            </w:r>
          </w:p>
        </w:tc>
        <w:tc>
          <w:tcPr>
            <w:tcW w:w="1763" w:type="dxa"/>
            <w:tcBorders>
              <w:top w:val="single" w:sz="4" w:space="0" w:color="00000A"/>
              <w:left w:val="single" w:sz="4" w:space="0" w:color="00000A"/>
              <w:bottom w:val="single" w:sz="4" w:space="0" w:color="00000A"/>
              <w:right w:val="single" w:sz="4" w:space="0" w:color="00000A"/>
            </w:tcBorders>
            <w:hideMark/>
          </w:tcPr>
          <w:p w14:paraId="7B724E87"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Objective</w:t>
            </w:r>
          </w:p>
        </w:tc>
        <w:tc>
          <w:tcPr>
            <w:tcW w:w="1788" w:type="dxa"/>
            <w:tcBorders>
              <w:top w:val="single" w:sz="4" w:space="0" w:color="00000A"/>
              <w:left w:val="single" w:sz="4" w:space="0" w:color="00000A"/>
              <w:bottom w:val="single" w:sz="4" w:space="0" w:color="00000A"/>
              <w:right w:val="single" w:sz="4" w:space="0" w:color="00000A"/>
            </w:tcBorders>
            <w:hideMark/>
          </w:tcPr>
          <w:p w14:paraId="6B3B8C26"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Outcome</w:t>
            </w:r>
          </w:p>
        </w:tc>
        <w:tc>
          <w:tcPr>
            <w:tcW w:w="1487" w:type="dxa"/>
            <w:tcBorders>
              <w:top w:val="single" w:sz="4" w:space="0" w:color="00000A"/>
              <w:left w:val="single" w:sz="4" w:space="0" w:color="00000A"/>
              <w:bottom w:val="single" w:sz="4" w:space="0" w:color="00000A"/>
              <w:right w:val="single" w:sz="4" w:space="0" w:color="00000A"/>
            </w:tcBorders>
            <w:hideMark/>
          </w:tcPr>
          <w:p w14:paraId="667C786D"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Key output (s)</w:t>
            </w:r>
          </w:p>
        </w:tc>
        <w:tc>
          <w:tcPr>
            <w:tcW w:w="1488" w:type="dxa"/>
            <w:tcBorders>
              <w:top w:val="single" w:sz="4" w:space="0" w:color="00000A"/>
              <w:left w:val="single" w:sz="4" w:space="0" w:color="00000A"/>
              <w:bottom w:val="single" w:sz="4" w:space="0" w:color="00000A"/>
              <w:right w:val="single" w:sz="4" w:space="0" w:color="00000A"/>
            </w:tcBorders>
            <w:hideMark/>
          </w:tcPr>
          <w:p w14:paraId="5024D9B8"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Deliverables</w:t>
            </w:r>
          </w:p>
        </w:tc>
        <w:tc>
          <w:tcPr>
            <w:tcW w:w="952" w:type="dxa"/>
            <w:tcBorders>
              <w:top w:val="single" w:sz="4" w:space="0" w:color="00000A"/>
              <w:left w:val="single" w:sz="4" w:space="0" w:color="00000A"/>
              <w:bottom w:val="single" w:sz="4" w:space="0" w:color="00000A"/>
              <w:right w:val="single" w:sz="4" w:space="0" w:color="00000A"/>
            </w:tcBorders>
            <w:hideMark/>
          </w:tcPr>
          <w:p w14:paraId="30C145CE"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Date</w:t>
            </w:r>
          </w:p>
        </w:tc>
      </w:tr>
      <w:tr w:rsidR="005261C2" w:rsidRPr="00E60AB1" w14:paraId="41973A08" w14:textId="77777777" w:rsidTr="005261C2">
        <w:trPr>
          <w:trHeight w:val="2964"/>
        </w:trPr>
        <w:tc>
          <w:tcPr>
            <w:tcW w:w="486" w:type="dxa"/>
            <w:tcBorders>
              <w:top w:val="single" w:sz="4" w:space="0" w:color="00000A"/>
              <w:left w:val="single" w:sz="4" w:space="0" w:color="00000A"/>
              <w:bottom w:val="single" w:sz="4" w:space="0" w:color="00000A"/>
              <w:right w:val="single" w:sz="4" w:space="0" w:color="00000A"/>
            </w:tcBorders>
            <w:hideMark/>
          </w:tcPr>
          <w:p w14:paraId="68C11243"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1</w:t>
            </w:r>
          </w:p>
        </w:tc>
        <w:tc>
          <w:tcPr>
            <w:tcW w:w="1154" w:type="dxa"/>
            <w:tcBorders>
              <w:top w:val="single" w:sz="4" w:space="0" w:color="00000A"/>
              <w:left w:val="single" w:sz="4" w:space="0" w:color="00000A"/>
              <w:bottom w:val="single" w:sz="4" w:space="0" w:color="00000A"/>
              <w:right w:val="single" w:sz="4" w:space="0" w:color="00000A"/>
            </w:tcBorders>
            <w:hideMark/>
          </w:tcPr>
          <w:p w14:paraId="51E6772C"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Aarti Gupta WUR</w:t>
            </w:r>
          </w:p>
        </w:tc>
        <w:tc>
          <w:tcPr>
            <w:tcW w:w="1763" w:type="dxa"/>
            <w:tcBorders>
              <w:top w:val="single" w:sz="4" w:space="0" w:color="00000A"/>
              <w:left w:val="single" w:sz="4" w:space="0" w:color="00000A"/>
              <w:bottom w:val="single" w:sz="4" w:space="0" w:color="00000A"/>
              <w:right w:val="single" w:sz="4" w:space="0" w:color="00000A"/>
            </w:tcBorders>
            <w:shd w:val="clear" w:color="auto" w:fill="FFFFFF"/>
            <w:hideMark/>
          </w:tcPr>
          <w:p w14:paraId="1176A855"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Review gaps in research between climate foresight and social science perspectives on governance, in theory and practical policy contexts</w:t>
            </w:r>
          </w:p>
        </w:tc>
        <w:tc>
          <w:tcPr>
            <w:tcW w:w="1788" w:type="dxa"/>
            <w:tcBorders>
              <w:top w:val="single" w:sz="4" w:space="0" w:color="00000A"/>
              <w:left w:val="single" w:sz="4" w:space="0" w:color="00000A"/>
              <w:bottom w:val="single" w:sz="4" w:space="0" w:color="00000A"/>
              <w:right w:val="single" w:sz="4" w:space="0" w:color="00000A"/>
            </w:tcBorders>
            <w:shd w:val="clear" w:color="auto" w:fill="FFFFFF"/>
            <w:hideMark/>
          </w:tcPr>
          <w:p w14:paraId="10247416"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Conceptual and methodological framework development and innovative set of methodological choices: interview, policy doc, participative and ethnographic choices</w:t>
            </w:r>
          </w:p>
        </w:tc>
        <w:tc>
          <w:tcPr>
            <w:tcW w:w="1487" w:type="dxa"/>
            <w:tcBorders>
              <w:top w:val="single" w:sz="4" w:space="0" w:color="00000A"/>
              <w:left w:val="single" w:sz="4" w:space="0" w:color="00000A"/>
              <w:bottom w:val="single" w:sz="4" w:space="0" w:color="00000A"/>
              <w:right w:val="single" w:sz="4" w:space="0" w:color="00000A"/>
            </w:tcBorders>
            <w:shd w:val="clear" w:color="auto" w:fill="FFFFFF"/>
            <w:hideMark/>
          </w:tcPr>
          <w:p w14:paraId="6186341A"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Cs w:val="20"/>
                <w:lang w:bidi="hi-IN"/>
              </w:rPr>
              <w:t>Conceptual and methodological framework</w:t>
            </w:r>
          </w:p>
        </w:tc>
        <w:tc>
          <w:tcPr>
            <w:tcW w:w="1488" w:type="dxa"/>
            <w:tcBorders>
              <w:top w:val="single" w:sz="4" w:space="0" w:color="00000A"/>
              <w:left w:val="single" w:sz="4" w:space="0" w:color="00000A"/>
              <w:bottom w:val="single" w:sz="4" w:space="0" w:color="00000A"/>
              <w:right w:val="single" w:sz="4" w:space="0" w:color="00000A"/>
            </w:tcBorders>
            <w:shd w:val="clear" w:color="auto" w:fill="FFFFFF"/>
            <w:hideMark/>
          </w:tcPr>
          <w:p w14:paraId="7489A78D"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Working paper, journal article</w:t>
            </w:r>
          </w:p>
        </w:tc>
        <w:tc>
          <w:tcPr>
            <w:tcW w:w="952" w:type="dxa"/>
            <w:tcBorders>
              <w:top w:val="single" w:sz="4" w:space="0" w:color="00000A"/>
              <w:left w:val="single" w:sz="4" w:space="0" w:color="00000A"/>
              <w:bottom w:val="single" w:sz="4" w:space="0" w:color="00000A"/>
              <w:right w:val="single" w:sz="4" w:space="0" w:color="00000A"/>
            </w:tcBorders>
            <w:hideMark/>
          </w:tcPr>
          <w:p w14:paraId="5FEDD1D1"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01/10/17 - 01/04/18</w:t>
            </w:r>
          </w:p>
        </w:tc>
      </w:tr>
      <w:tr w:rsidR="005261C2" w:rsidRPr="00E60AB1" w14:paraId="47859621" w14:textId="77777777" w:rsidTr="005261C2">
        <w:trPr>
          <w:trHeight w:val="2071"/>
        </w:trPr>
        <w:tc>
          <w:tcPr>
            <w:tcW w:w="486" w:type="dxa"/>
            <w:tcBorders>
              <w:top w:val="single" w:sz="4" w:space="0" w:color="00000A"/>
              <w:left w:val="single" w:sz="4" w:space="0" w:color="00000A"/>
              <w:bottom w:val="single" w:sz="4" w:space="0" w:color="00000A"/>
              <w:right w:val="single" w:sz="4" w:space="0" w:color="00000A"/>
            </w:tcBorders>
            <w:hideMark/>
          </w:tcPr>
          <w:p w14:paraId="619A2F74"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lastRenderedPageBreak/>
              <w:t>2</w:t>
            </w:r>
          </w:p>
        </w:tc>
        <w:tc>
          <w:tcPr>
            <w:tcW w:w="1154" w:type="dxa"/>
            <w:tcBorders>
              <w:top w:val="single" w:sz="4" w:space="0" w:color="00000A"/>
              <w:left w:val="single" w:sz="4" w:space="0" w:color="00000A"/>
              <w:bottom w:val="single" w:sz="4" w:space="0" w:color="00000A"/>
              <w:right w:val="single" w:sz="4" w:space="0" w:color="00000A"/>
            </w:tcBorders>
            <w:hideMark/>
          </w:tcPr>
          <w:p w14:paraId="731B5A37" w14:textId="77777777" w:rsidR="005261C2" w:rsidRPr="00E60AB1" w:rsidRDefault="005261C2">
            <w:pPr>
              <w:rPr>
                <w:rFonts w:asciiTheme="minorHAnsi" w:hAnsiTheme="minorHAnsi" w:cstheme="minorHAnsi"/>
                <w:lang w:val="nl-NL" w:bidi="hi-IN"/>
              </w:rPr>
            </w:pPr>
            <w:r w:rsidRPr="00E60AB1">
              <w:rPr>
                <w:rFonts w:asciiTheme="minorHAnsi" w:hAnsiTheme="minorHAnsi" w:cstheme="minorHAnsi"/>
                <w:szCs w:val="20"/>
                <w:lang w:val="nl-NL" w:bidi="hi-IN"/>
              </w:rPr>
              <w:t>Joost Vervoort UU &amp; Maliha Muzammil  UOXF</w:t>
            </w:r>
          </w:p>
        </w:tc>
        <w:tc>
          <w:tcPr>
            <w:tcW w:w="1763" w:type="dxa"/>
            <w:tcBorders>
              <w:top w:val="single" w:sz="4" w:space="0" w:color="00000A"/>
              <w:left w:val="single" w:sz="4" w:space="0" w:color="00000A"/>
              <w:bottom w:val="single" w:sz="4" w:space="0" w:color="00000A"/>
              <w:right w:val="single" w:sz="4" w:space="0" w:color="00000A"/>
            </w:tcBorders>
            <w:hideMark/>
          </w:tcPr>
          <w:p w14:paraId="7B60F174"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Investigate regional climate foresight and governance challenges in each of the focus regions</w:t>
            </w:r>
          </w:p>
        </w:tc>
        <w:tc>
          <w:tcPr>
            <w:tcW w:w="1788" w:type="dxa"/>
            <w:tcBorders>
              <w:top w:val="single" w:sz="4" w:space="0" w:color="00000A"/>
              <w:left w:val="single" w:sz="4" w:space="0" w:color="00000A"/>
              <w:bottom w:val="single" w:sz="4" w:space="0" w:color="00000A"/>
              <w:right w:val="single" w:sz="4" w:space="0" w:color="00000A"/>
            </w:tcBorders>
            <w:hideMark/>
          </w:tcPr>
          <w:p w14:paraId="511BEA8C"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 xml:space="preserve">Formation of regional teams for regional research, application of questions and tools framework </w:t>
            </w:r>
          </w:p>
        </w:tc>
        <w:tc>
          <w:tcPr>
            <w:tcW w:w="1487" w:type="dxa"/>
            <w:tcBorders>
              <w:top w:val="single" w:sz="4" w:space="0" w:color="00000A"/>
              <w:left w:val="single" w:sz="4" w:space="0" w:color="00000A"/>
              <w:bottom w:val="single" w:sz="4" w:space="0" w:color="00000A"/>
              <w:right w:val="single" w:sz="4" w:space="0" w:color="00000A"/>
            </w:tcBorders>
            <w:hideMark/>
          </w:tcPr>
          <w:p w14:paraId="3701DCFE"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First science meeting on cross-regional analysis</w:t>
            </w:r>
          </w:p>
        </w:tc>
        <w:tc>
          <w:tcPr>
            <w:tcW w:w="1488" w:type="dxa"/>
            <w:tcBorders>
              <w:top w:val="single" w:sz="4" w:space="0" w:color="00000A"/>
              <w:left w:val="single" w:sz="4" w:space="0" w:color="00000A"/>
              <w:bottom w:val="single" w:sz="4" w:space="0" w:color="00000A"/>
              <w:right w:val="single" w:sz="4" w:space="0" w:color="00000A"/>
            </w:tcBorders>
            <w:hideMark/>
          </w:tcPr>
          <w:p w14:paraId="5D87D7D6"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Draft regional policy briefs with associated blogs, cross-regional research draft paper</w:t>
            </w:r>
          </w:p>
        </w:tc>
        <w:tc>
          <w:tcPr>
            <w:tcW w:w="952" w:type="dxa"/>
            <w:tcBorders>
              <w:top w:val="single" w:sz="4" w:space="0" w:color="00000A"/>
              <w:left w:val="single" w:sz="4" w:space="0" w:color="00000A"/>
              <w:bottom w:val="single" w:sz="4" w:space="0" w:color="00000A"/>
              <w:right w:val="single" w:sz="4" w:space="0" w:color="00000A"/>
            </w:tcBorders>
            <w:hideMark/>
          </w:tcPr>
          <w:p w14:paraId="3F70053C"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01/04/18-01/10/18</w:t>
            </w:r>
          </w:p>
        </w:tc>
      </w:tr>
      <w:tr w:rsidR="005261C2" w:rsidRPr="00E60AB1" w14:paraId="1C3928B0" w14:textId="77777777" w:rsidTr="005261C2">
        <w:trPr>
          <w:trHeight w:val="2174"/>
        </w:trPr>
        <w:tc>
          <w:tcPr>
            <w:tcW w:w="486" w:type="dxa"/>
            <w:tcBorders>
              <w:top w:val="single" w:sz="4" w:space="0" w:color="00000A"/>
              <w:left w:val="single" w:sz="4" w:space="0" w:color="00000A"/>
              <w:bottom w:val="single" w:sz="4" w:space="0" w:color="00000A"/>
              <w:right w:val="single" w:sz="4" w:space="0" w:color="00000A"/>
            </w:tcBorders>
            <w:hideMark/>
          </w:tcPr>
          <w:p w14:paraId="6ADD46D4"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3</w:t>
            </w:r>
          </w:p>
        </w:tc>
        <w:tc>
          <w:tcPr>
            <w:tcW w:w="1154" w:type="dxa"/>
            <w:tcBorders>
              <w:top w:val="single" w:sz="4" w:space="0" w:color="00000A"/>
              <w:left w:val="single" w:sz="4" w:space="0" w:color="00000A"/>
              <w:bottom w:val="single" w:sz="4" w:space="0" w:color="00000A"/>
              <w:right w:val="single" w:sz="4" w:space="0" w:color="00000A"/>
            </w:tcBorders>
            <w:hideMark/>
          </w:tcPr>
          <w:p w14:paraId="45F320DC"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Joost Vervoort UU</w:t>
            </w:r>
          </w:p>
        </w:tc>
        <w:tc>
          <w:tcPr>
            <w:tcW w:w="1763" w:type="dxa"/>
            <w:tcBorders>
              <w:top w:val="single" w:sz="4" w:space="0" w:color="00000A"/>
              <w:left w:val="single" w:sz="4" w:space="0" w:color="00000A"/>
              <w:bottom w:val="single" w:sz="4" w:space="0" w:color="00000A"/>
              <w:right w:val="single" w:sz="4" w:space="0" w:color="00000A"/>
            </w:tcBorders>
            <w:hideMark/>
          </w:tcPr>
          <w:p w14:paraId="1B407CDA"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Develop scenario building blocks with regional experts</w:t>
            </w:r>
          </w:p>
        </w:tc>
        <w:tc>
          <w:tcPr>
            <w:tcW w:w="1788" w:type="dxa"/>
            <w:tcBorders>
              <w:top w:val="single" w:sz="4" w:space="0" w:color="00000A"/>
              <w:left w:val="single" w:sz="4" w:space="0" w:color="00000A"/>
              <w:bottom w:val="single" w:sz="4" w:space="0" w:color="00000A"/>
              <w:right w:val="single" w:sz="4" w:space="0" w:color="00000A"/>
            </w:tcBorders>
            <w:hideMark/>
          </w:tcPr>
          <w:p w14:paraId="14028460"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Implementation of policy proposals in existing or new policy mechanisms, formulation and adaptation of plans and policies</w:t>
            </w:r>
          </w:p>
        </w:tc>
        <w:tc>
          <w:tcPr>
            <w:tcW w:w="1487" w:type="dxa"/>
            <w:tcBorders>
              <w:top w:val="single" w:sz="4" w:space="0" w:color="00000A"/>
              <w:left w:val="single" w:sz="4" w:space="0" w:color="00000A"/>
              <w:bottom w:val="single" w:sz="4" w:space="0" w:color="00000A"/>
              <w:right w:val="single" w:sz="4" w:space="0" w:color="00000A"/>
            </w:tcBorders>
            <w:hideMark/>
          </w:tcPr>
          <w:p w14:paraId="3F9D0DCC"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Multi-dimensional scenarios</w:t>
            </w:r>
          </w:p>
        </w:tc>
        <w:tc>
          <w:tcPr>
            <w:tcW w:w="1488" w:type="dxa"/>
            <w:tcBorders>
              <w:top w:val="single" w:sz="4" w:space="0" w:color="00000A"/>
              <w:left w:val="single" w:sz="4" w:space="0" w:color="00000A"/>
              <w:bottom w:val="single" w:sz="4" w:space="0" w:color="00000A"/>
              <w:right w:val="single" w:sz="4" w:space="0" w:color="00000A"/>
            </w:tcBorders>
            <w:hideMark/>
          </w:tcPr>
          <w:p w14:paraId="07272A6C"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Regional working papers per region, synthesis journal article on scenarios</w:t>
            </w:r>
          </w:p>
        </w:tc>
        <w:tc>
          <w:tcPr>
            <w:tcW w:w="952" w:type="dxa"/>
            <w:tcBorders>
              <w:top w:val="single" w:sz="4" w:space="0" w:color="00000A"/>
              <w:left w:val="single" w:sz="4" w:space="0" w:color="00000A"/>
              <w:bottom w:val="single" w:sz="4" w:space="0" w:color="00000A"/>
              <w:right w:val="single" w:sz="4" w:space="0" w:color="00000A"/>
            </w:tcBorders>
            <w:hideMark/>
          </w:tcPr>
          <w:p w14:paraId="04932683"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01/10/18 - 01/04/19</w:t>
            </w:r>
          </w:p>
        </w:tc>
      </w:tr>
      <w:tr w:rsidR="005261C2" w:rsidRPr="00E60AB1" w14:paraId="4D515452" w14:textId="77777777" w:rsidTr="005261C2">
        <w:trPr>
          <w:trHeight w:val="2673"/>
        </w:trPr>
        <w:tc>
          <w:tcPr>
            <w:tcW w:w="486" w:type="dxa"/>
            <w:tcBorders>
              <w:top w:val="single" w:sz="4" w:space="0" w:color="00000A"/>
              <w:left w:val="single" w:sz="4" w:space="0" w:color="00000A"/>
              <w:bottom w:val="single" w:sz="4" w:space="0" w:color="00000A"/>
              <w:right w:val="single" w:sz="4" w:space="0" w:color="00000A"/>
            </w:tcBorders>
            <w:hideMark/>
          </w:tcPr>
          <w:p w14:paraId="57DAAB26"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4</w:t>
            </w:r>
          </w:p>
        </w:tc>
        <w:tc>
          <w:tcPr>
            <w:tcW w:w="1154" w:type="dxa"/>
            <w:tcBorders>
              <w:top w:val="single" w:sz="4" w:space="0" w:color="00000A"/>
              <w:left w:val="single" w:sz="4" w:space="0" w:color="00000A"/>
              <w:bottom w:val="single" w:sz="4" w:space="0" w:color="00000A"/>
              <w:right w:val="single" w:sz="4" w:space="0" w:color="00000A"/>
            </w:tcBorders>
            <w:hideMark/>
          </w:tcPr>
          <w:p w14:paraId="7AE4A805" w14:textId="77777777" w:rsidR="005261C2" w:rsidRPr="00E60AB1" w:rsidRDefault="005261C2">
            <w:pPr>
              <w:rPr>
                <w:rFonts w:asciiTheme="minorHAnsi" w:hAnsiTheme="minorHAnsi" w:cstheme="minorHAnsi"/>
                <w:lang w:val="nl-NL" w:bidi="hi-IN"/>
              </w:rPr>
            </w:pPr>
            <w:r w:rsidRPr="00E60AB1">
              <w:rPr>
                <w:rFonts w:asciiTheme="minorHAnsi" w:hAnsiTheme="minorHAnsi" w:cstheme="minorHAnsi"/>
                <w:szCs w:val="20"/>
                <w:lang w:val="nl-NL" w:bidi="hi-IN"/>
              </w:rPr>
              <w:t>Joost Vervoort UUand Maliha Muzammil UOXF</w:t>
            </w:r>
          </w:p>
        </w:tc>
        <w:tc>
          <w:tcPr>
            <w:tcW w:w="1763" w:type="dxa"/>
            <w:tcBorders>
              <w:top w:val="single" w:sz="4" w:space="0" w:color="00000A"/>
              <w:left w:val="single" w:sz="4" w:space="0" w:color="00000A"/>
              <w:bottom w:val="single" w:sz="4" w:space="0" w:color="00000A"/>
              <w:right w:val="single" w:sz="4" w:space="0" w:color="00000A"/>
            </w:tcBorders>
            <w:hideMark/>
          </w:tcPr>
          <w:p w14:paraId="310EB224"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Gamified policy experimentation</w:t>
            </w:r>
          </w:p>
        </w:tc>
        <w:tc>
          <w:tcPr>
            <w:tcW w:w="1788" w:type="dxa"/>
            <w:tcBorders>
              <w:top w:val="single" w:sz="4" w:space="0" w:color="00000A"/>
              <w:left w:val="single" w:sz="4" w:space="0" w:color="00000A"/>
              <w:bottom w:val="single" w:sz="4" w:space="0" w:color="00000A"/>
              <w:right w:val="single" w:sz="4" w:space="0" w:color="00000A"/>
            </w:tcBorders>
            <w:hideMark/>
          </w:tcPr>
          <w:p w14:paraId="1BD4DF54"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Co-designed regional policy experimentation processes around climate foresight iwth regional stakeholders</w:t>
            </w:r>
          </w:p>
        </w:tc>
        <w:tc>
          <w:tcPr>
            <w:tcW w:w="1487" w:type="dxa"/>
            <w:tcBorders>
              <w:top w:val="single" w:sz="4" w:space="0" w:color="00000A"/>
              <w:left w:val="single" w:sz="4" w:space="0" w:color="00000A"/>
              <w:bottom w:val="single" w:sz="4" w:space="0" w:color="00000A"/>
              <w:right w:val="single" w:sz="4" w:space="0" w:color="00000A"/>
            </w:tcBorders>
            <w:hideMark/>
          </w:tcPr>
          <w:p w14:paraId="50886199"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Policy experimentation method, four regional policy experimentation workshops, second meeting (write-shop) in each region</w:t>
            </w:r>
          </w:p>
        </w:tc>
        <w:tc>
          <w:tcPr>
            <w:tcW w:w="1488" w:type="dxa"/>
            <w:tcBorders>
              <w:top w:val="single" w:sz="4" w:space="0" w:color="00000A"/>
              <w:left w:val="single" w:sz="4" w:space="0" w:color="00000A"/>
              <w:bottom w:val="single" w:sz="4" w:space="0" w:color="00000A"/>
              <w:right w:val="single" w:sz="4" w:space="0" w:color="00000A"/>
            </w:tcBorders>
            <w:hideMark/>
          </w:tcPr>
          <w:p w14:paraId="1B14FA62"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Short policy experimentation publication per region, short interim reports per region, final regional policy brief per region</w:t>
            </w:r>
          </w:p>
        </w:tc>
        <w:tc>
          <w:tcPr>
            <w:tcW w:w="952" w:type="dxa"/>
            <w:tcBorders>
              <w:top w:val="single" w:sz="4" w:space="0" w:color="00000A"/>
              <w:left w:val="single" w:sz="4" w:space="0" w:color="00000A"/>
              <w:bottom w:val="single" w:sz="4" w:space="0" w:color="00000A"/>
              <w:right w:val="single" w:sz="4" w:space="0" w:color="00000A"/>
            </w:tcBorders>
            <w:hideMark/>
          </w:tcPr>
          <w:p w14:paraId="0ED6463D"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01/04/19-01/10/19</w:t>
            </w:r>
          </w:p>
        </w:tc>
      </w:tr>
      <w:tr w:rsidR="005261C2" w:rsidRPr="00E60AB1" w14:paraId="3AB40850" w14:textId="77777777" w:rsidTr="005261C2">
        <w:trPr>
          <w:trHeight w:val="2070"/>
        </w:trPr>
        <w:tc>
          <w:tcPr>
            <w:tcW w:w="486" w:type="dxa"/>
            <w:tcBorders>
              <w:top w:val="single" w:sz="4" w:space="0" w:color="00000A"/>
              <w:left w:val="single" w:sz="4" w:space="0" w:color="00000A"/>
              <w:bottom w:val="single" w:sz="4" w:space="0" w:color="00000A"/>
              <w:right w:val="single" w:sz="4" w:space="0" w:color="00000A"/>
            </w:tcBorders>
            <w:hideMark/>
          </w:tcPr>
          <w:p w14:paraId="441CB68A"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5</w:t>
            </w:r>
          </w:p>
        </w:tc>
        <w:tc>
          <w:tcPr>
            <w:tcW w:w="1154" w:type="dxa"/>
            <w:tcBorders>
              <w:top w:val="single" w:sz="4" w:space="0" w:color="00000A"/>
              <w:left w:val="single" w:sz="4" w:space="0" w:color="00000A"/>
              <w:bottom w:val="single" w:sz="4" w:space="0" w:color="00000A"/>
              <w:right w:val="single" w:sz="4" w:space="0" w:color="00000A"/>
            </w:tcBorders>
            <w:hideMark/>
          </w:tcPr>
          <w:p w14:paraId="1C93A36D"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Aarti Gupta and Phil Macnaghten WUR</w:t>
            </w:r>
          </w:p>
        </w:tc>
        <w:tc>
          <w:tcPr>
            <w:tcW w:w="1763" w:type="dxa"/>
            <w:tcBorders>
              <w:top w:val="single" w:sz="4" w:space="0" w:color="00000A"/>
              <w:left w:val="single" w:sz="4" w:space="0" w:color="00000A"/>
              <w:bottom w:val="single" w:sz="4" w:space="0" w:color="00000A"/>
              <w:right w:val="single" w:sz="4" w:space="0" w:color="00000A"/>
            </w:tcBorders>
            <w:hideMark/>
          </w:tcPr>
          <w:p w14:paraId="66F15786"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Analysis of impacts of policy experimentation processes</w:t>
            </w:r>
          </w:p>
        </w:tc>
        <w:tc>
          <w:tcPr>
            <w:tcW w:w="1788" w:type="dxa"/>
            <w:tcBorders>
              <w:top w:val="single" w:sz="4" w:space="0" w:color="00000A"/>
              <w:left w:val="single" w:sz="4" w:space="0" w:color="00000A"/>
              <w:bottom w:val="single" w:sz="4" w:space="0" w:color="00000A"/>
              <w:right w:val="single" w:sz="4" w:space="0" w:color="00000A"/>
            </w:tcBorders>
            <w:hideMark/>
          </w:tcPr>
          <w:p w14:paraId="53B7A218"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Analysis of impacts of the policy experimentation processes on the strategies of regional actors</w:t>
            </w:r>
          </w:p>
        </w:tc>
        <w:tc>
          <w:tcPr>
            <w:tcW w:w="1487" w:type="dxa"/>
            <w:tcBorders>
              <w:top w:val="single" w:sz="4" w:space="0" w:color="00000A"/>
              <w:left w:val="single" w:sz="4" w:space="0" w:color="00000A"/>
              <w:bottom w:val="single" w:sz="4" w:space="0" w:color="00000A"/>
              <w:right w:val="single" w:sz="4" w:space="0" w:color="00000A"/>
            </w:tcBorders>
            <w:hideMark/>
          </w:tcPr>
          <w:p w14:paraId="46D25A92"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Regular conversations with regional stakeholders, document analysis</w:t>
            </w:r>
          </w:p>
        </w:tc>
        <w:tc>
          <w:tcPr>
            <w:tcW w:w="1488" w:type="dxa"/>
            <w:tcBorders>
              <w:top w:val="single" w:sz="4" w:space="0" w:color="00000A"/>
              <w:left w:val="single" w:sz="4" w:space="0" w:color="00000A"/>
              <w:bottom w:val="single" w:sz="4" w:space="0" w:color="00000A"/>
              <w:right w:val="single" w:sz="4" w:space="0" w:color="00000A"/>
            </w:tcBorders>
            <w:hideMark/>
          </w:tcPr>
          <w:p w14:paraId="0EE96371"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Policy briefs with guidelines for national and sub-national levels per region, research paper on comparative analysis of policy experimentation processes and methods</w:t>
            </w:r>
          </w:p>
        </w:tc>
        <w:tc>
          <w:tcPr>
            <w:tcW w:w="952" w:type="dxa"/>
            <w:tcBorders>
              <w:top w:val="single" w:sz="4" w:space="0" w:color="00000A"/>
              <w:left w:val="single" w:sz="4" w:space="0" w:color="00000A"/>
              <w:bottom w:val="single" w:sz="4" w:space="0" w:color="00000A"/>
              <w:right w:val="single" w:sz="4" w:space="0" w:color="00000A"/>
            </w:tcBorders>
            <w:hideMark/>
          </w:tcPr>
          <w:p w14:paraId="2A9895B5"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01/10/19 - 01/04/20</w:t>
            </w:r>
          </w:p>
        </w:tc>
      </w:tr>
      <w:tr w:rsidR="005261C2" w:rsidRPr="00E60AB1" w14:paraId="3E0CB759" w14:textId="77777777" w:rsidTr="005261C2">
        <w:trPr>
          <w:trHeight w:val="2640"/>
        </w:trPr>
        <w:tc>
          <w:tcPr>
            <w:tcW w:w="486" w:type="dxa"/>
            <w:tcBorders>
              <w:top w:val="single" w:sz="4" w:space="0" w:color="00000A"/>
              <w:left w:val="single" w:sz="4" w:space="0" w:color="00000A"/>
              <w:bottom w:val="single" w:sz="4" w:space="0" w:color="00000A"/>
              <w:right w:val="single" w:sz="4" w:space="0" w:color="00000A"/>
            </w:tcBorders>
            <w:hideMark/>
          </w:tcPr>
          <w:p w14:paraId="27AFAA73"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6</w:t>
            </w:r>
          </w:p>
        </w:tc>
        <w:tc>
          <w:tcPr>
            <w:tcW w:w="1154" w:type="dxa"/>
            <w:tcBorders>
              <w:top w:val="single" w:sz="4" w:space="0" w:color="00000A"/>
              <w:left w:val="single" w:sz="4" w:space="0" w:color="00000A"/>
              <w:bottom w:val="single" w:sz="4" w:space="0" w:color="00000A"/>
              <w:right w:val="single" w:sz="4" w:space="0" w:color="00000A"/>
            </w:tcBorders>
            <w:hideMark/>
          </w:tcPr>
          <w:p w14:paraId="192AB8E6" w14:textId="77777777" w:rsidR="005261C2" w:rsidRPr="00E60AB1" w:rsidRDefault="005261C2">
            <w:pPr>
              <w:rPr>
                <w:rFonts w:asciiTheme="minorHAnsi" w:hAnsiTheme="minorHAnsi" w:cstheme="minorHAnsi"/>
                <w:lang w:val="nl-NL" w:bidi="hi-IN"/>
              </w:rPr>
            </w:pPr>
            <w:r w:rsidRPr="00E60AB1">
              <w:rPr>
                <w:rFonts w:asciiTheme="minorHAnsi" w:hAnsiTheme="minorHAnsi" w:cstheme="minorHAnsi"/>
                <w:szCs w:val="20"/>
                <w:lang w:val="nl-NL" w:bidi="hi-IN"/>
              </w:rPr>
              <w:t>Joost Vervoort and Frank Biermann UU</w:t>
            </w:r>
          </w:p>
        </w:tc>
        <w:tc>
          <w:tcPr>
            <w:tcW w:w="1763" w:type="dxa"/>
            <w:tcBorders>
              <w:top w:val="single" w:sz="4" w:space="0" w:color="00000A"/>
              <w:left w:val="single" w:sz="4" w:space="0" w:color="00000A"/>
              <w:bottom w:val="single" w:sz="4" w:space="0" w:color="00000A"/>
              <w:right w:val="single" w:sz="4" w:space="0" w:color="00000A"/>
            </w:tcBorders>
            <w:hideMark/>
          </w:tcPr>
          <w:p w14:paraId="17040F19"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Cross-regional synthesis</w:t>
            </w:r>
          </w:p>
        </w:tc>
        <w:tc>
          <w:tcPr>
            <w:tcW w:w="1788" w:type="dxa"/>
            <w:tcBorders>
              <w:top w:val="single" w:sz="4" w:space="0" w:color="00000A"/>
              <w:left w:val="single" w:sz="4" w:space="0" w:color="00000A"/>
              <w:bottom w:val="single" w:sz="4" w:space="0" w:color="00000A"/>
              <w:right w:val="single" w:sz="4" w:space="0" w:color="00000A"/>
            </w:tcBorders>
            <w:hideMark/>
          </w:tcPr>
          <w:p w14:paraId="11C3E6C3"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Comparison of challenges and insights from the regions, identification of common requirements for governance-literate climate foresight, up-scaling</w:t>
            </w:r>
            <w:r w:rsidRPr="00E60AB1">
              <w:rPr>
                <w:rFonts w:asciiTheme="minorHAnsi" w:hAnsiTheme="minorHAnsi" w:cstheme="minorHAnsi"/>
                <w:szCs w:val="20"/>
                <w:lang w:bidi="hi-IN"/>
              </w:rPr>
              <w:br/>
              <w:t>insights of the project</w:t>
            </w:r>
          </w:p>
        </w:tc>
        <w:tc>
          <w:tcPr>
            <w:tcW w:w="1487" w:type="dxa"/>
            <w:tcBorders>
              <w:top w:val="single" w:sz="4" w:space="0" w:color="00000A"/>
              <w:left w:val="single" w:sz="4" w:space="0" w:color="00000A"/>
              <w:bottom w:val="single" w:sz="4" w:space="0" w:color="00000A"/>
              <w:right w:val="single" w:sz="4" w:space="0" w:color="00000A"/>
            </w:tcBorders>
            <w:hideMark/>
          </w:tcPr>
          <w:p w14:paraId="23786E8E"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Cross-regional analysis, integrative science meeting</w:t>
            </w:r>
          </w:p>
        </w:tc>
        <w:tc>
          <w:tcPr>
            <w:tcW w:w="1488" w:type="dxa"/>
            <w:tcBorders>
              <w:top w:val="single" w:sz="4" w:space="0" w:color="00000A"/>
              <w:left w:val="single" w:sz="4" w:space="0" w:color="00000A"/>
              <w:bottom w:val="single" w:sz="4" w:space="0" w:color="00000A"/>
              <w:right w:val="single" w:sz="4" w:space="0" w:color="00000A"/>
            </w:tcBorders>
            <w:hideMark/>
          </w:tcPr>
          <w:p w14:paraId="5E35FB66"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Synthesis research paper, ESG/CCAFS working paper (based on synthesis research paper), method guide for replication of process</w:t>
            </w:r>
          </w:p>
        </w:tc>
        <w:tc>
          <w:tcPr>
            <w:tcW w:w="952" w:type="dxa"/>
            <w:tcBorders>
              <w:top w:val="single" w:sz="4" w:space="0" w:color="00000A"/>
              <w:left w:val="single" w:sz="4" w:space="0" w:color="00000A"/>
              <w:bottom w:val="single" w:sz="4" w:space="0" w:color="00000A"/>
              <w:right w:val="single" w:sz="4" w:space="0" w:color="00000A"/>
            </w:tcBorders>
            <w:hideMark/>
          </w:tcPr>
          <w:p w14:paraId="57FA72A3" w14:textId="77777777" w:rsidR="005261C2" w:rsidRPr="00E60AB1" w:rsidRDefault="005261C2">
            <w:pPr>
              <w:rPr>
                <w:rFonts w:asciiTheme="minorHAnsi" w:hAnsiTheme="minorHAnsi" w:cstheme="minorHAnsi"/>
                <w:lang w:bidi="hi-IN"/>
              </w:rPr>
            </w:pPr>
            <w:r w:rsidRPr="00E60AB1">
              <w:rPr>
                <w:rFonts w:asciiTheme="minorHAnsi" w:hAnsiTheme="minorHAnsi" w:cstheme="minorHAnsi"/>
                <w:szCs w:val="20"/>
                <w:lang w:bidi="hi-IN"/>
              </w:rPr>
              <w:t>01/04/20-01/10/20</w:t>
            </w:r>
          </w:p>
        </w:tc>
      </w:tr>
    </w:tbl>
    <w:p w14:paraId="08E2ACE6" w14:textId="77777777" w:rsidR="005261C2" w:rsidRPr="00E60AB1" w:rsidRDefault="005261C2" w:rsidP="005261C2">
      <w:pPr>
        <w:rPr>
          <w:rFonts w:asciiTheme="minorHAnsi" w:hAnsiTheme="minorHAnsi" w:cstheme="minorHAnsi"/>
          <w:b/>
          <w:sz w:val="22"/>
          <w:lang w:val="nl-NL"/>
        </w:rPr>
      </w:pPr>
      <w:r w:rsidRPr="00E60AB1">
        <w:rPr>
          <w:rFonts w:asciiTheme="minorHAnsi" w:hAnsiTheme="minorHAnsi" w:cstheme="minorHAnsi"/>
        </w:rPr>
        <w:br w:type="page"/>
      </w:r>
    </w:p>
    <w:p w14:paraId="7B0FA5AE" w14:textId="77777777" w:rsidR="005261C2" w:rsidRPr="00E60AB1" w:rsidRDefault="005261C2" w:rsidP="005261C2">
      <w:pPr>
        <w:rPr>
          <w:rFonts w:asciiTheme="minorHAnsi" w:hAnsiTheme="minorHAnsi" w:cstheme="minorHAnsi"/>
        </w:rPr>
      </w:pPr>
      <w:r w:rsidRPr="00E60AB1">
        <w:rPr>
          <w:rFonts w:asciiTheme="minorHAnsi" w:hAnsiTheme="minorHAnsi" w:cstheme="minorHAnsi"/>
          <w:b/>
          <w:sz w:val="22"/>
          <w:lang w:val="nl-NL"/>
        </w:rPr>
        <w:lastRenderedPageBreak/>
        <w:t>Timetable</w:t>
      </w:r>
    </w:p>
    <w:tbl>
      <w:tblPr>
        <w:tblW w:w="93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3880"/>
        <w:gridCol w:w="577"/>
        <w:gridCol w:w="578"/>
        <w:gridCol w:w="389"/>
        <w:gridCol w:w="390"/>
        <w:gridCol w:w="406"/>
        <w:gridCol w:w="577"/>
        <w:gridCol w:w="390"/>
        <w:gridCol w:w="409"/>
        <w:gridCol w:w="406"/>
        <w:gridCol w:w="578"/>
        <w:gridCol w:w="389"/>
        <w:gridCol w:w="402"/>
      </w:tblGrid>
      <w:tr w:rsidR="005261C2" w:rsidRPr="00E60AB1" w14:paraId="323FB7D2" w14:textId="77777777" w:rsidTr="005261C2">
        <w:trPr>
          <w:trHeight w:val="289"/>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2253F1E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09742820" w14:textId="77777777" w:rsidR="005261C2" w:rsidRPr="00E60AB1" w:rsidRDefault="005261C2">
            <w:pPr>
              <w:jc w:val="right"/>
              <w:rPr>
                <w:rFonts w:asciiTheme="minorHAnsi" w:hAnsiTheme="minorHAnsi" w:cstheme="minorHAnsi"/>
                <w:lang w:bidi="hi-IN"/>
              </w:rPr>
            </w:pPr>
            <w:r w:rsidRPr="00E60AB1">
              <w:rPr>
                <w:rFonts w:asciiTheme="minorHAnsi" w:hAnsiTheme="minorHAnsi" w:cstheme="minorHAnsi"/>
                <w:color w:val="000000"/>
                <w:sz w:val="22"/>
                <w:lang w:val="nl-NL" w:eastAsia="nl-NL" w:bidi="hi-IN"/>
              </w:rPr>
              <w:t>2017</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48341B1B" w14:textId="77777777" w:rsidR="005261C2" w:rsidRPr="00E60AB1" w:rsidRDefault="005261C2">
            <w:pPr>
              <w:jc w:val="right"/>
              <w:rPr>
                <w:rFonts w:asciiTheme="minorHAnsi" w:hAnsiTheme="minorHAnsi" w:cstheme="minorHAnsi"/>
                <w:lang w:bidi="hi-IN"/>
              </w:rPr>
            </w:pPr>
            <w:r w:rsidRPr="00E60AB1">
              <w:rPr>
                <w:rFonts w:asciiTheme="minorHAnsi" w:hAnsiTheme="minorHAnsi" w:cstheme="minorHAnsi"/>
                <w:color w:val="000000"/>
                <w:sz w:val="22"/>
                <w:lang w:val="nl-NL" w:eastAsia="nl-NL" w:bidi="hi-IN"/>
              </w:rPr>
              <w:t>2018</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1200BF97"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41C2C31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67C3553F"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4BAA3072" w14:textId="77777777" w:rsidR="005261C2" w:rsidRPr="00E60AB1" w:rsidRDefault="005261C2">
            <w:pPr>
              <w:jc w:val="right"/>
              <w:rPr>
                <w:rFonts w:asciiTheme="minorHAnsi" w:hAnsiTheme="minorHAnsi" w:cstheme="minorHAnsi"/>
                <w:lang w:bidi="hi-IN"/>
              </w:rPr>
            </w:pPr>
            <w:r w:rsidRPr="00E60AB1">
              <w:rPr>
                <w:rFonts w:asciiTheme="minorHAnsi" w:hAnsiTheme="minorHAnsi" w:cstheme="minorHAnsi"/>
                <w:color w:val="000000"/>
                <w:sz w:val="22"/>
                <w:lang w:val="nl-NL" w:eastAsia="nl-NL" w:bidi="hi-IN"/>
              </w:rPr>
              <w:t>2019</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5B11681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9" w:type="dxa"/>
            <w:tcBorders>
              <w:top w:val="single" w:sz="4" w:space="0" w:color="00000A"/>
              <w:left w:val="single" w:sz="4" w:space="0" w:color="00000A"/>
              <w:bottom w:val="single" w:sz="4" w:space="0" w:color="00000A"/>
              <w:right w:val="single" w:sz="4" w:space="0" w:color="00000A"/>
            </w:tcBorders>
            <w:vAlign w:val="bottom"/>
            <w:hideMark/>
          </w:tcPr>
          <w:p w14:paraId="45D3430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54BF2302"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43AED7CC" w14:textId="77777777" w:rsidR="005261C2" w:rsidRPr="00E60AB1" w:rsidRDefault="005261C2">
            <w:pPr>
              <w:jc w:val="right"/>
              <w:rPr>
                <w:rFonts w:asciiTheme="minorHAnsi" w:hAnsiTheme="minorHAnsi" w:cstheme="minorHAnsi"/>
                <w:lang w:bidi="hi-IN"/>
              </w:rPr>
            </w:pPr>
            <w:r w:rsidRPr="00E60AB1">
              <w:rPr>
                <w:rFonts w:asciiTheme="minorHAnsi" w:hAnsiTheme="minorHAnsi" w:cstheme="minorHAnsi"/>
                <w:color w:val="000000"/>
                <w:sz w:val="22"/>
                <w:lang w:val="nl-NL" w:eastAsia="nl-NL" w:bidi="hi-IN"/>
              </w:rPr>
              <w:t>2010</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25997F4F"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2" w:type="dxa"/>
            <w:tcBorders>
              <w:top w:val="single" w:sz="4" w:space="0" w:color="00000A"/>
              <w:left w:val="single" w:sz="4" w:space="0" w:color="00000A"/>
              <w:bottom w:val="single" w:sz="4" w:space="0" w:color="00000A"/>
              <w:right w:val="single" w:sz="4" w:space="0" w:color="00000A"/>
            </w:tcBorders>
            <w:vAlign w:val="bottom"/>
            <w:hideMark/>
          </w:tcPr>
          <w:p w14:paraId="0CB5B725"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r>
      <w:tr w:rsidR="005261C2" w:rsidRPr="00E60AB1" w14:paraId="62BC9511" w14:textId="77777777" w:rsidTr="005261C2">
        <w:trPr>
          <w:trHeight w:val="300"/>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517BC1AA"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13C17073"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Q4</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7F03AF82"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Q1</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4B711639"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Q2</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4C6E5642"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Q3</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3FEFFBB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Q4</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749972B9"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Q1</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3DD32715"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Q2</w:t>
            </w:r>
          </w:p>
        </w:tc>
        <w:tc>
          <w:tcPr>
            <w:tcW w:w="409" w:type="dxa"/>
            <w:tcBorders>
              <w:top w:val="single" w:sz="4" w:space="0" w:color="00000A"/>
              <w:left w:val="single" w:sz="4" w:space="0" w:color="00000A"/>
              <w:bottom w:val="single" w:sz="4" w:space="0" w:color="00000A"/>
              <w:right w:val="single" w:sz="4" w:space="0" w:color="00000A"/>
            </w:tcBorders>
            <w:vAlign w:val="bottom"/>
            <w:hideMark/>
          </w:tcPr>
          <w:p w14:paraId="688F1E7A"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Q3</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559123F5"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Q4</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3C1D4E9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Q1</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4B5CAF80"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Q2</w:t>
            </w:r>
          </w:p>
        </w:tc>
        <w:tc>
          <w:tcPr>
            <w:tcW w:w="402" w:type="dxa"/>
            <w:tcBorders>
              <w:top w:val="single" w:sz="4" w:space="0" w:color="00000A"/>
              <w:left w:val="single" w:sz="4" w:space="0" w:color="00000A"/>
              <w:bottom w:val="single" w:sz="4" w:space="0" w:color="00000A"/>
              <w:right w:val="single" w:sz="4" w:space="0" w:color="00000A"/>
            </w:tcBorders>
            <w:vAlign w:val="bottom"/>
            <w:hideMark/>
          </w:tcPr>
          <w:p w14:paraId="3DC5A7A1"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Q3</w:t>
            </w:r>
          </w:p>
        </w:tc>
      </w:tr>
      <w:tr w:rsidR="005261C2" w:rsidRPr="00E60AB1" w14:paraId="3EF19F93" w14:textId="77777777" w:rsidTr="005261C2">
        <w:trPr>
          <w:trHeight w:val="300"/>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77AF9540"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WP1: Framework (WUR)</w:t>
            </w:r>
          </w:p>
        </w:tc>
        <w:tc>
          <w:tcPr>
            <w:tcW w:w="577"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25FD9D8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8"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0D921A3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3905853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23D3FD13"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16A08BEF"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282514FC"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31A2D420"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9" w:type="dxa"/>
            <w:tcBorders>
              <w:top w:val="single" w:sz="4" w:space="0" w:color="00000A"/>
              <w:left w:val="single" w:sz="4" w:space="0" w:color="00000A"/>
              <w:bottom w:val="single" w:sz="4" w:space="0" w:color="00000A"/>
              <w:right w:val="single" w:sz="4" w:space="0" w:color="00000A"/>
            </w:tcBorders>
            <w:vAlign w:val="bottom"/>
            <w:hideMark/>
          </w:tcPr>
          <w:p w14:paraId="4EB09B87"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684B63F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2F4686A5"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3FA83D3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2" w:type="dxa"/>
            <w:tcBorders>
              <w:top w:val="single" w:sz="4" w:space="0" w:color="00000A"/>
              <w:left w:val="single" w:sz="4" w:space="0" w:color="00000A"/>
              <w:bottom w:val="single" w:sz="4" w:space="0" w:color="00000A"/>
              <w:right w:val="single" w:sz="4" w:space="0" w:color="00000A"/>
            </w:tcBorders>
            <w:vAlign w:val="bottom"/>
            <w:hideMark/>
          </w:tcPr>
          <w:p w14:paraId="34410F3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r>
      <w:tr w:rsidR="005261C2" w:rsidRPr="00E60AB1" w14:paraId="62FBA228" w14:textId="77777777" w:rsidTr="005261C2">
        <w:trPr>
          <w:trHeight w:val="300"/>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5683A823"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WP2: Regional analyses (UOXF)</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13D62979"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1A01C9DF"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89"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51AA2B5B"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90"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084E1682"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36C2218A"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508D7A55"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5E9AE87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9" w:type="dxa"/>
            <w:tcBorders>
              <w:top w:val="single" w:sz="4" w:space="0" w:color="00000A"/>
              <w:left w:val="single" w:sz="4" w:space="0" w:color="00000A"/>
              <w:bottom w:val="single" w:sz="4" w:space="0" w:color="00000A"/>
              <w:right w:val="single" w:sz="4" w:space="0" w:color="00000A"/>
            </w:tcBorders>
            <w:vAlign w:val="bottom"/>
            <w:hideMark/>
          </w:tcPr>
          <w:p w14:paraId="77D60CE7"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69B9DFAB"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1AC696BD"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4F918E8D"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2" w:type="dxa"/>
            <w:tcBorders>
              <w:top w:val="single" w:sz="4" w:space="0" w:color="00000A"/>
              <w:left w:val="single" w:sz="4" w:space="0" w:color="00000A"/>
              <w:bottom w:val="single" w:sz="4" w:space="0" w:color="00000A"/>
              <w:right w:val="single" w:sz="4" w:space="0" w:color="00000A"/>
            </w:tcBorders>
            <w:vAlign w:val="bottom"/>
            <w:hideMark/>
          </w:tcPr>
          <w:p w14:paraId="1E16926A"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r>
      <w:tr w:rsidR="005261C2" w:rsidRPr="00E60AB1" w14:paraId="2452DAF7" w14:textId="77777777" w:rsidTr="005261C2">
        <w:trPr>
          <w:trHeight w:val="300"/>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6A88B477"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WP3: Regional scenarios (UU)</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19803491"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666D516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0AD8B523"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36A9B597"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6"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27A82C5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7"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79B9A7D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90"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62690A0B"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9"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72B33C82"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6125325F"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6B0A5D1F"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07A35CB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c>
          <w:tcPr>
            <w:tcW w:w="402" w:type="dxa"/>
            <w:tcBorders>
              <w:top w:val="single" w:sz="4" w:space="0" w:color="00000A"/>
              <w:left w:val="single" w:sz="4" w:space="0" w:color="00000A"/>
              <w:bottom w:val="single" w:sz="4" w:space="0" w:color="00000A"/>
              <w:right w:val="single" w:sz="4" w:space="0" w:color="00000A"/>
            </w:tcBorders>
            <w:vAlign w:val="bottom"/>
            <w:hideMark/>
          </w:tcPr>
          <w:p w14:paraId="21285BB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val="nl-NL" w:eastAsia="nl-NL" w:bidi="hi-IN"/>
              </w:rPr>
              <w:t> </w:t>
            </w:r>
          </w:p>
        </w:tc>
      </w:tr>
      <w:tr w:rsidR="005261C2" w:rsidRPr="00E60AB1" w14:paraId="0AFFF733" w14:textId="77777777" w:rsidTr="005261C2">
        <w:trPr>
          <w:trHeight w:val="600"/>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19A6EFA7"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WP4: Regional policy experimentation (UOXF)</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34449CC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47405B1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0AF3231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2C955FB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7985410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7"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081C6BB5"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455CC137"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9"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126D393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0339C65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5A7A774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273FCFAB"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2" w:type="dxa"/>
            <w:tcBorders>
              <w:top w:val="single" w:sz="4" w:space="0" w:color="00000A"/>
              <w:left w:val="single" w:sz="4" w:space="0" w:color="00000A"/>
              <w:bottom w:val="single" w:sz="4" w:space="0" w:color="00000A"/>
              <w:right w:val="single" w:sz="4" w:space="0" w:color="00000A"/>
            </w:tcBorders>
            <w:vAlign w:val="bottom"/>
            <w:hideMark/>
          </w:tcPr>
          <w:p w14:paraId="560EA5EA"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r>
      <w:tr w:rsidR="005261C2" w:rsidRPr="00E60AB1" w14:paraId="716004C8" w14:textId="77777777" w:rsidTr="005261C2">
        <w:trPr>
          <w:trHeight w:val="300"/>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18BB164D"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WP5: Tracking policy outcomes (WUR)</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5C53595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049768DA"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3F9E2B8B"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31F93DC0"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41C2C8D0"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689EBA23"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2C57C41B"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9" w:type="dxa"/>
            <w:tcBorders>
              <w:top w:val="single" w:sz="4" w:space="0" w:color="00000A"/>
              <w:left w:val="single" w:sz="4" w:space="0" w:color="00000A"/>
              <w:bottom w:val="single" w:sz="4" w:space="0" w:color="00000A"/>
              <w:right w:val="single" w:sz="4" w:space="0" w:color="00000A"/>
            </w:tcBorders>
            <w:vAlign w:val="bottom"/>
            <w:hideMark/>
          </w:tcPr>
          <w:p w14:paraId="3E0B0F2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49515915"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50D3558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56848F7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2"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36804190"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r>
      <w:tr w:rsidR="005261C2" w:rsidRPr="00E60AB1" w14:paraId="1A8189E2" w14:textId="77777777" w:rsidTr="005261C2">
        <w:trPr>
          <w:trHeight w:val="300"/>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0BA453D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WP6: Synthesis and up-scaling (UU)</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3A30F0DD"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02952A00"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2F790211"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5051054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4F43F04C"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7C667157"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01171FBA"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9" w:type="dxa"/>
            <w:tcBorders>
              <w:top w:val="single" w:sz="4" w:space="0" w:color="00000A"/>
              <w:left w:val="single" w:sz="4" w:space="0" w:color="00000A"/>
              <w:bottom w:val="single" w:sz="4" w:space="0" w:color="00000A"/>
              <w:right w:val="single" w:sz="4" w:space="0" w:color="00000A"/>
            </w:tcBorders>
            <w:vAlign w:val="bottom"/>
            <w:hideMark/>
          </w:tcPr>
          <w:p w14:paraId="6F28E5A1"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0EFE4123"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4B158D1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14D2A019"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2" w:type="dxa"/>
            <w:tcBorders>
              <w:top w:val="single" w:sz="4" w:space="0" w:color="00000A"/>
              <w:left w:val="single" w:sz="4" w:space="0" w:color="00000A"/>
              <w:bottom w:val="single" w:sz="4" w:space="0" w:color="00000A"/>
              <w:right w:val="single" w:sz="4" w:space="0" w:color="00000A"/>
            </w:tcBorders>
            <w:shd w:val="clear" w:color="auto" w:fill="FFC000"/>
            <w:vAlign w:val="bottom"/>
            <w:hideMark/>
          </w:tcPr>
          <w:p w14:paraId="6F54926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r>
      <w:tr w:rsidR="005261C2" w:rsidRPr="00E60AB1" w14:paraId="069E7CDE" w14:textId="77777777" w:rsidTr="005261C2">
        <w:trPr>
          <w:trHeight w:val="600"/>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76935E5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Science meetings: partners + advisory committee</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0E982FF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7F75CFDA"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65B3E151"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shd w:val="clear" w:color="auto" w:fill="00B050"/>
            <w:vAlign w:val="bottom"/>
            <w:hideMark/>
          </w:tcPr>
          <w:p w14:paraId="40D7DBD5"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34195A70"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4BAF4F4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1F8159C5"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9" w:type="dxa"/>
            <w:tcBorders>
              <w:top w:val="single" w:sz="4" w:space="0" w:color="00000A"/>
              <w:left w:val="single" w:sz="4" w:space="0" w:color="00000A"/>
              <w:bottom w:val="single" w:sz="4" w:space="0" w:color="00000A"/>
              <w:right w:val="single" w:sz="4" w:space="0" w:color="00000A"/>
            </w:tcBorders>
            <w:vAlign w:val="bottom"/>
            <w:hideMark/>
          </w:tcPr>
          <w:p w14:paraId="405DA18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shd w:val="clear" w:color="auto" w:fill="00B050"/>
            <w:vAlign w:val="bottom"/>
            <w:hideMark/>
          </w:tcPr>
          <w:p w14:paraId="630A6C0B"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21DFBE1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1F8C0E89"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2" w:type="dxa"/>
            <w:tcBorders>
              <w:top w:val="single" w:sz="4" w:space="0" w:color="00000A"/>
              <w:left w:val="single" w:sz="4" w:space="0" w:color="00000A"/>
              <w:bottom w:val="single" w:sz="4" w:space="0" w:color="00000A"/>
              <w:right w:val="single" w:sz="4" w:space="0" w:color="00000A"/>
            </w:tcBorders>
            <w:vAlign w:val="bottom"/>
            <w:hideMark/>
          </w:tcPr>
          <w:p w14:paraId="5B166E9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r>
      <w:tr w:rsidR="005261C2" w:rsidRPr="00E60AB1" w14:paraId="75CBD624" w14:textId="77777777" w:rsidTr="005261C2">
        <w:trPr>
          <w:trHeight w:val="398"/>
        </w:trPr>
        <w:tc>
          <w:tcPr>
            <w:tcW w:w="3879" w:type="dxa"/>
            <w:tcBorders>
              <w:top w:val="single" w:sz="4" w:space="0" w:color="00000A"/>
              <w:left w:val="single" w:sz="4" w:space="0" w:color="00000A"/>
              <w:bottom w:val="single" w:sz="4" w:space="0" w:color="00000A"/>
              <w:right w:val="single" w:sz="4" w:space="0" w:color="00000A"/>
            </w:tcBorders>
            <w:vAlign w:val="bottom"/>
            <w:hideMark/>
          </w:tcPr>
          <w:p w14:paraId="0928FF7B"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Regional policy meetings in all four regions</w:t>
            </w:r>
          </w:p>
        </w:tc>
        <w:tc>
          <w:tcPr>
            <w:tcW w:w="577" w:type="dxa"/>
            <w:tcBorders>
              <w:top w:val="single" w:sz="4" w:space="0" w:color="00000A"/>
              <w:left w:val="single" w:sz="4" w:space="0" w:color="00000A"/>
              <w:bottom w:val="single" w:sz="4" w:space="0" w:color="00000A"/>
              <w:right w:val="single" w:sz="4" w:space="0" w:color="00000A"/>
            </w:tcBorders>
            <w:vAlign w:val="bottom"/>
            <w:hideMark/>
          </w:tcPr>
          <w:p w14:paraId="04DDD952"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4DE6C4C7"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2917E3A8"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148563F3"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5C58126E"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7" w:type="dxa"/>
            <w:tcBorders>
              <w:top w:val="single" w:sz="4" w:space="0" w:color="00000A"/>
              <w:left w:val="single" w:sz="4" w:space="0" w:color="00000A"/>
              <w:bottom w:val="single" w:sz="4" w:space="0" w:color="00000A"/>
              <w:right w:val="single" w:sz="4" w:space="0" w:color="00000A"/>
            </w:tcBorders>
            <w:shd w:val="clear" w:color="auto" w:fill="FF0000"/>
            <w:vAlign w:val="bottom"/>
            <w:hideMark/>
          </w:tcPr>
          <w:p w14:paraId="39C7E5CC"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90" w:type="dxa"/>
            <w:tcBorders>
              <w:top w:val="single" w:sz="4" w:space="0" w:color="00000A"/>
              <w:left w:val="single" w:sz="4" w:space="0" w:color="00000A"/>
              <w:bottom w:val="single" w:sz="4" w:space="0" w:color="00000A"/>
              <w:right w:val="single" w:sz="4" w:space="0" w:color="00000A"/>
            </w:tcBorders>
            <w:vAlign w:val="bottom"/>
            <w:hideMark/>
          </w:tcPr>
          <w:p w14:paraId="44C782CC"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9" w:type="dxa"/>
            <w:tcBorders>
              <w:top w:val="single" w:sz="4" w:space="0" w:color="00000A"/>
              <w:left w:val="single" w:sz="4" w:space="0" w:color="00000A"/>
              <w:bottom w:val="single" w:sz="4" w:space="0" w:color="00000A"/>
              <w:right w:val="single" w:sz="4" w:space="0" w:color="00000A"/>
            </w:tcBorders>
            <w:shd w:val="clear" w:color="auto" w:fill="FF0000"/>
            <w:vAlign w:val="bottom"/>
            <w:hideMark/>
          </w:tcPr>
          <w:p w14:paraId="34F1B516"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6" w:type="dxa"/>
            <w:tcBorders>
              <w:top w:val="single" w:sz="4" w:space="0" w:color="00000A"/>
              <w:left w:val="single" w:sz="4" w:space="0" w:color="00000A"/>
              <w:bottom w:val="single" w:sz="4" w:space="0" w:color="00000A"/>
              <w:right w:val="single" w:sz="4" w:space="0" w:color="00000A"/>
            </w:tcBorders>
            <w:vAlign w:val="bottom"/>
            <w:hideMark/>
          </w:tcPr>
          <w:p w14:paraId="37BCD2D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578" w:type="dxa"/>
            <w:tcBorders>
              <w:top w:val="single" w:sz="4" w:space="0" w:color="00000A"/>
              <w:left w:val="single" w:sz="4" w:space="0" w:color="00000A"/>
              <w:bottom w:val="single" w:sz="4" w:space="0" w:color="00000A"/>
              <w:right w:val="single" w:sz="4" w:space="0" w:color="00000A"/>
            </w:tcBorders>
            <w:vAlign w:val="bottom"/>
            <w:hideMark/>
          </w:tcPr>
          <w:p w14:paraId="61F0CD94"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389" w:type="dxa"/>
            <w:tcBorders>
              <w:top w:val="single" w:sz="4" w:space="0" w:color="00000A"/>
              <w:left w:val="single" w:sz="4" w:space="0" w:color="00000A"/>
              <w:bottom w:val="single" w:sz="4" w:space="0" w:color="00000A"/>
              <w:right w:val="single" w:sz="4" w:space="0" w:color="00000A"/>
            </w:tcBorders>
            <w:vAlign w:val="bottom"/>
            <w:hideMark/>
          </w:tcPr>
          <w:p w14:paraId="6E0B9A4D"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c>
          <w:tcPr>
            <w:tcW w:w="402" w:type="dxa"/>
            <w:tcBorders>
              <w:top w:val="single" w:sz="4" w:space="0" w:color="00000A"/>
              <w:left w:val="single" w:sz="4" w:space="0" w:color="00000A"/>
              <w:bottom w:val="single" w:sz="4" w:space="0" w:color="00000A"/>
              <w:right w:val="single" w:sz="4" w:space="0" w:color="00000A"/>
            </w:tcBorders>
            <w:vAlign w:val="bottom"/>
            <w:hideMark/>
          </w:tcPr>
          <w:p w14:paraId="4E2B7F9F" w14:textId="77777777" w:rsidR="005261C2" w:rsidRPr="00E60AB1" w:rsidRDefault="005261C2">
            <w:pPr>
              <w:rPr>
                <w:rFonts w:asciiTheme="minorHAnsi" w:hAnsiTheme="minorHAnsi" w:cstheme="minorHAnsi"/>
                <w:lang w:bidi="hi-IN"/>
              </w:rPr>
            </w:pPr>
            <w:r w:rsidRPr="00E60AB1">
              <w:rPr>
                <w:rFonts w:asciiTheme="minorHAnsi" w:hAnsiTheme="minorHAnsi" w:cstheme="minorHAnsi"/>
                <w:color w:val="000000"/>
                <w:sz w:val="22"/>
                <w:lang w:eastAsia="nl-NL" w:bidi="hi-IN"/>
              </w:rPr>
              <w:t> </w:t>
            </w:r>
          </w:p>
        </w:tc>
      </w:tr>
    </w:tbl>
    <w:p w14:paraId="27E32C0D" w14:textId="77777777" w:rsidR="005261C2" w:rsidRPr="00E60AB1" w:rsidRDefault="005261C2" w:rsidP="005261C2">
      <w:pPr>
        <w:rPr>
          <w:rFonts w:asciiTheme="minorHAnsi" w:hAnsiTheme="minorHAnsi" w:cstheme="minorHAnsi"/>
        </w:rPr>
      </w:pPr>
    </w:p>
    <w:p w14:paraId="511DA3B2" w14:textId="77777777" w:rsidR="005261C2" w:rsidRPr="00E60AB1" w:rsidRDefault="005261C2" w:rsidP="005261C2">
      <w:pPr>
        <w:rPr>
          <w:rFonts w:asciiTheme="minorHAnsi" w:hAnsiTheme="minorHAnsi" w:cstheme="minorHAnsi"/>
        </w:rPr>
      </w:pPr>
    </w:p>
    <w:p w14:paraId="791DCD9C" w14:textId="77777777" w:rsidR="005261C2" w:rsidRPr="00E60AB1" w:rsidRDefault="005261C2" w:rsidP="005261C2">
      <w:pPr>
        <w:rPr>
          <w:rFonts w:asciiTheme="minorHAnsi" w:hAnsiTheme="minorHAnsi" w:cstheme="minorHAnsi"/>
        </w:rPr>
      </w:pPr>
    </w:p>
    <w:p w14:paraId="0765D3BC" w14:textId="77777777" w:rsidR="005261C2" w:rsidRPr="00E60AB1" w:rsidRDefault="005261C2" w:rsidP="005261C2">
      <w:pPr>
        <w:rPr>
          <w:rFonts w:asciiTheme="minorHAnsi" w:hAnsiTheme="minorHAnsi" w:cstheme="minorHAnsi"/>
          <w:b/>
          <w:bCs/>
        </w:rPr>
      </w:pPr>
      <w:r w:rsidRPr="00E60AB1">
        <w:rPr>
          <w:rFonts w:asciiTheme="minorHAnsi" w:hAnsiTheme="minorHAnsi" w:cstheme="minorHAnsi"/>
          <w:b/>
          <w:bCs/>
        </w:rPr>
        <w:t>Contact Persons:</w:t>
      </w:r>
    </w:p>
    <w:tbl>
      <w:tblPr>
        <w:tblW w:w="911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663"/>
        <w:gridCol w:w="3497"/>
        <w:gridCol w:w="2959"/>
      </w:tblGrid>
      <w:tr w:rsidR="005261C2" w:rsidRPr="00E60AB1" w14:paraId="34EBA298" w14:textId="77777777" w:rsidTr="00450A4C">
        <w:tc>
          <w:tcPr>
            <w:tcW w:w="2663" w:type="dxa"/>
            <w:tcBorders>
              <w:top w:val="single" w:sz="2" w:space="0" w:color="000000"/>
              <w:left w:val="single" w:sz="2" w:space="0" w:color="000000"/>
              <w:bottom w:val="single" w:sz="2" w:space="0" w:color="000000"/>
              <w:right w:val="nil"/>
            </w:tcBorders>
          </w:tcPr>
          <w:p w14:paraId="687882B9" w14:textId="77777777" w:rsidR="005261C2" w:rsidRPr="00E60AB1" w:rsidRDefault="005261C2">
            <w:pPr>
              <w:pStyle w:val="TableContents"/>
              <w:rPr>
                <w:rFonts w:asciiTheme="minorHAnsi" w:hAnsiTheme="minorHAnsi" w:cstheme="minorHAnsi"/>
                <w:lang w:bidi="hi-IN"/>
              </w:rPr>
            </w:pPr>
          </w:p>
        </w:tc>
        <w:tc>
          <w:tcPr>
            <w:tcW w:w="3497" w:type="dxa"/>
            <w:tcBorders>
              <w:top w:val="single" w:sz="2" w:space="0" w:color="000000"/>
              <w:left w:val="single" w:sz="2" w:space="0" w:color="000000"/>
              <w:bottom w:val="single" w:sz="2" w:space="0" w:color="000000"/>
              <w:right w:val="nil"/>
            </w:tcBorders>
            <w:hideMark/>
          </w:tcPr>
          <w:p w14:paraId="723BF295" w14:textId="77777777" w:rsidR="005261C2" w:rsidRPr="00E60AB1" w:rsidRDefault="005261C2">
            <w:pPr>
              <w:pStyle w:val="TableContents"/>
              <w:rPr>
                <w:rFonts w:asciiTheme="minorHAnsi" w:hAnsiTheme="minorHAnsi" w:cstheme="minorHAnsi"/>
                <w:b/>
                <w:bCs/>
                <w:lang w:bidi="hi-IN"/>
              </w:rPr>
            </w:pPr>
            <w:r w:rsidRPr="00E60AB1">
              <w:rPr>
                <w:rFonts w:asciiTheme="minorHAnsi" w:hAnsiTheme="minorHAnsi" w:cstheme="minorHAnsi"/>
                <w:b/>
                <w:bCs/>
                <w:lang w:bidi="hi-IN"/>
              </w:rPr>
              <w:t>Scientific Contact</w:t>
            </w:r>
          </w:p>
        </w:tc>
        <w:tc>
          <w:tcPr>
            <w:tcW w:w="2959" w:type="dxa"/>
            <w:tcBorders>
              <w:top w:val="single" w:sz="2" w:space="0" w:color="000000"/>
              <w:left w:val="single" w:sz="2" w:space="0" w:color="000000"/>
              <w:bottom w:val="single" w:sz="2" w:space="0" w:color="000000"/>
              <w:right w:val="single" w:sz="2" w:space="0" w:color="000000"/>
            </w:tcBorders>
            <w:hideMark/>
          </w:tcPr>
          <w:p w14:paraId="00D6363E" w14:textId="77777777" w:rsidR="005261C2" w:rsidRPr="00E60AB1" w:rsidRDefault="005261C2">
            <w:pPr>
              <w:pStyle w:val="TableContents"/>
              <w:rPr>
                <w:rFonts w:asciiTheme="minorHAnsi" w:hAnsiTheme="minorHAnsi" w:cstheme="minorHAnsi"/>
                <w:b/>
                <w:bCs/>
                <w:lang w:bidi="hi-IN"/>
              </w:rPr>
            </w:pPr>
            <w:r w:rsidRPr="00E60AB1">
              <w:rPr>
                <w:rFonts w:asciiTheme="minorHAnsi" w:hAnsiTheme="minorHAnsi" w:cstheme="minorHAnsi"/>
                <w:b/>
                <w:bCs/>
                <w:lang w:bidi="hi-IN"/>
              </w:rPr>
              <w:t>Administrative Contact</w:t>
            </w:r>
          </w:p>
        </w:tc>
      </w:tr>
      <w:tr w:rsidR="005261C2" w:rsidRPr="00E60AB1" w14:paraId="3E97ACD8" w14:textId="77777777" w:rsidTr="00450A4C">
        <w:tc>
          <w:tcPr>
            <w:tcW w:w="2663" w:type="dxa"/>
            <w:tcBorders>
              <w:top w:val="single" w:sz="2" w:space="0" w:color="000000"/>
              <w:left w:val="single" w:sz="2" w:space="0" w:color="000000"/>
              <w:bottom w:val="single" w:sz="2" w:space="0" w:color="000000"/>
              <w:right w:val="nil"/>
            </w:tcBorders>
            <w:hideMark/>
          </w:tcPr>
          <w:p w14:paraId="4EC9724B" w14:textId="77777777" w:rsidR="005261C2" w:rsidRPr="00E60AB1" w:rsidRDefault="005261C2">
            <w:pPr>
              <w:pStyle w:val="TableContents"/>
              <w:rPr>
                <w:rFonts w:asciiTheme="minorHAnsi" w:hAnsiTheme="minorHAnsi" w:cstheme="minorHAnsi"/>
                <w:b/>
                <w:bCs/>
                <w:lang w:bidi="hi-IN"/>
              </w:rPr>
            </w:pPr>
            <w:r w:rsidRPr="00E60AB1">
              <w:rPr>
                <w:rFonts w:asciiTheme="minorHAnsi" w:hAnsiTheme="minorHAnsi" w:cstheme="minorHAnsi"/>
                <w:b/>
                <w:bCs/>
                <w:lang w:bidi="hi-IN"/>
              </w:rPr>
              <w:t>Universiteit Utrecht</w:t>
            </w:r>
          </w:p>
        </w:tc>
        <w:tc>
          <w:tcPr>
            <w:tcW w:w="3497" w:type="dxa"/>
            <w:tcBorders>
              <w:top w:val="single" w:sz="2" w:space="0" w:color="000000"/>
              <w:left w:val="single" w:sz="2" w:space="0" w:color="000000"/>
              <w:bottom w:val="single" w:sz="2" w:space="0" w:color="000000"/>
              <w:right w:val="nil"/>
            </w:tcBorders>
            <w:hideMark/>
          </w:tcPr>
          <w:p w14:paraId="21327AC2" w14:textId="77777777" w:rsidR="005261C2" w:rsidRPr="00E60AB1" w:rsidRDefault="005261C2">
            <w:pPr>
              <w:pStyle w:val="TableContents"/>
              <w:rPr>
                <w:rFonts w:asciiTheme="minorHAnsi" w:hAnsiTheme="minorHAnsi" w:cstheme="minorHAnsi"/>
                <w:lang w:val="nl-NL" w:bidi="hi-IN"/>
              </w:rPr>
            </w:pPr>
            <w:r w:rsidRPr="00E60AB1">
              <w:rPr>
                <w:rFonts w:asciiTheme="minorHAnsi" w:hAnsiTheme="minorHAnsi" w:cstheme="minorHAnsi"/>
                <w:lang w:val="nl-NL" w:bidi="hi-IN"/>
              </w:rPr>
              <w:t xml:space="preserve">Dr. Joost Vervoort, </w:t>
            </w:r>
            <w:hyperlink r:id="rId6" w:history="1">
              <w:r w:rsidRPr="00E60AB1">
                <w:rPr>
                  <w:rStyle w:val="InternetLink"/>
                  <w:rFonts w:asciiTheme="minorHAnsi" w:hAnsiTheme="minorHAnsi" w:cstheme="minorHAnsi"/>
                  <w:lang w:val="nl-NL" w:bidi="hi-IN"/>
                </w:rPr>
                <w:t>j.m.vervoort@uu.nl</w:t>
              </w:r>
            </w:hyperlink>
          </w:p>
        </w:tc>
        <w:tc>
          <w:tcPr>
            <w:tcW w:w="2959" w:type="dxa"/>
            <w:tcBorders>
              <w:top w:val="single" w:sz="2" w:space="0" w:color="000000"/>
              <w:left w:val="single" w:sz="2" w:space="0" w:color="000000"/>
              <w:bottom w:val="single" w:sz="2" w:space="0" w:color="000000"/>
              <w:right w:val="single" w:sz="2" w:space="0" w:color="000000"/>
            </w:tcBorders>
            <w:hideMark/>
          </w:tcPr>
          <w:p w14:paraId="289C15A2" w14:textId="77777777" w:rsidR="005261C2" w:rsidRPr="00E60AB1" w:rsidRDefault="005261C2">
            <w:pPr>
              <w:pStyle w:val="TableContents"/>
              <w:rPr>
                <w:rFonts w:asciiTheme="minorHAnsi" w:hAnsiTheme="minorHAnsi" w:cstheme="minorHAnsi"/>
                <w:lang w:bidi="hi-IN"/>
              </w:rPr>
            </w:pPr>
            <w:r w:rsidRPr="00E60AB1">
              <w:rPr>
                <w:rFonts w:asciiTheme="minorHAnsi" w:hAnsiTheme="minorHAnsi" w:cstheme="minorHAnsi"/>
                <w:lang w:bidi="hi-IN"/>
              </w:rPr>
              <w:t>Achmed Boudarra,</w:t>
            </w:r>
          </w:p>
          <w:p w14:paraId="66D4FB15" w14:textId="77777777" w:rsidR="005261C2" w:rsidRDefault="008E597F">
            <w:pPr>
              <w:pStyle w:val="TableContents"/>
              <w:rPr>
                <w:rStyle w:val="InternetLink"/>
                <w:rFonts w:asciiTheme="minorHAnsi" w:hAnsiTheme="minorHAnsi" w:cstheme="minorHAnsi"/>
                <w:lang w:bidi="hi-IN"/>
              </w:rPr>
            </w:pPr>
            <w:hyperlink r:id="rId7" w:history="1">
              <w:r w:rsidR="005261C2" w:rsidRPr="00E60AB1">
                <w:rPr>
                  <w:rStyle w:val="InternetLink"/>
                  <w:rFonts w:asciiTheme="minorHAnsi" w:hAnsiTheme="minorHAnsi" w:cstheme="minorHAnsi"/>
                  <w:lang w:bidi="hi-IN"/>
                </w:rPr>
                <w:t>A.Boudarra@uu.nl</w:t>
              </w:r>
            </w:hyperlink>
          </w:p>
          <w:p w14:paraId="06F6A153" w14:textId="77777777" w:rsidR="00F32FEA" w:rsidRPr="00E60AB1" w:rsidRDefault="00F32FEA">
            <w:pPr>
              <w:pStyle w:val="TableContents"/>
              <w:rPr>
                <w:rFonts w:asciiTheme="minorHAnsi" w:hAnsiTheme="minorHAnsi" w:cstheme="minorHAnsi"/>
                <w:lang w:bidi="hi-IN"/>
              </w:rPr>
            </w:pPr>
          </w:p>
        </w:tc>
      </w:tr>
      <w:tr w:rsidR="005261C2" w:rsidRPr="00E60AB1" w14:paraId="03545C9E" w14:textId="77777777" w:rsidTr="00450A4C">
        <w:tc>
          <w:tcPr>
            <w:tcW w:w="2663" w:type="dxa"/>
            <w:tcBorders>
              <w:top w:val="single" w:sz="2" w:space="0" w:color="000000"/>
              <w:left w:val="single" w:sz="2" w:space="0" w:color="000000"/>
              <w:bottom w:val="single" w:sz="2" w:space="0" w:color="000000"/>
              <w:right w:val="nil"/>
            </w:tcBorders>
            <w:hideMark/>
          </w:tcPr>
          <w:p w14:paraId="513C7FCE" w14:textId="77777777" w:rsidR="005261C2" w:rsidRPr="00E60AB1" w:rsidRDefault="005261C2">
            <w:pPr>
              <w:pStyle w:val="TableContents"/>
              <w:rPr>
                <w:rFonts w:asciiTheme="minorHAnsi" w:hAnsiTheme="minorHAnsi" w:cstheme="minorHAnsi"/>
                <w:b/>
                <w:bCs/>
                <w:lang w:bidi="hi-IN"/>
              </w:rPr>
            </w:pPr>
            <w:r w:rsidRPr="00E60AB1">
              <w:rPr>
                <w:rFonts w:asciiTheme="minorHAnsi" w:hAnsiTheme="minorHAnsi" w:cstheme="minorHAnsi"/>
                <w:b/>
                <w:bCs/>
                <w:lang w:bidi="hi-IN"/>
              </w:rPr>
              <w:t>WUR</w:t>
            </w:r>
          </w:p>
        </w:tc>
        <w:tc>
          <w:tcPr>
            <w:tcW w:w="3497" w:type="dxa"/>
            <w:tcBorders>
              <w:top w:val="single" w:sz="2" w:space="0" w:color="000000"/>
              <w:left w:val="single" w:sz="2" w:space="0" w:color="000000"/>
              <w:bottom w:val="single" w:sz="2" w:space="0" w:color="000000"/>
              <w:right w:val="nil"/>
            </w:tcBorders>
            <w:hideMark/>
          </w:tcPr>
          <w:p w14:paraId="18FFE139" w14:textId="77777777" w:rsidR="005261C2" w:rsidRPr="00E60AB1" w:rsidRDefault="005261C2">
            <w:pPr>
              <w:pStyle w:val="TableContents"/>
              <w:rPr>
                <w:rFonts w:asciiTheme="minorHAnsi" w:hAnsiTheme="minorHAnsi" w:cstheme="minorHAnsi"/>
                <w:lang w:val="nl-NL" w:bidi="hi-IN"/>
              </w:rPr>
            </w:pPr>
            <w:r w:rsidRPr="00E60AB1">
              <w:rPr>
                <w:rFonts w:asciiTheme="minorHAnsi" w:hAnsiTheme="minorHAnsi" w:cstheme="minorHAnsi"/>
                <w:lang w:val="nl-NL" w:bidi="hi-IN"/>
              </w:rPr>
              <w:t xml:space="preserve">Dr. Aarti Gupta, </w:t>
            </w:r>
            <w:hyperlink r:id="rId8" w:history="1">
              <w:r w:rsidRPr="00E60AB1">
                <w:rPr>
                  <w:rStyle w:val="InternetLink"/>
                  <w:rFonts w:asciiTheme="minorHAnsi" w:hAnsiTheme="minorHAnsi" w:cstheme="minorHAnsi"/>
                  <w:lang w:val="nl-NL" w:bidi="hi-IN"/>
                </w:rPr>
                <w:t>aarti.gupta@wur.nl</w:t>
              </w:r>
            </w:hyperlink>
          </w:p>
        </w:tc>
        <w:tc>
          <w:tcPr>
            <w:tcW w:w="2959" w:type="dxa"/>
            <w:tcBorders>
              <w:top w:val="single" w:sz="2" w:space="0" w:color="000000"/>
              <w:left w:val="single" w:sz="2" w:space="0" w:color="000000"/>
              <w:bottom w:val="single" w:sz="2" w:space="0" w:color="000000"/>
              <w:right w:val="single" w:sz="2" w:space="0" w:color="000000"/>
            </w:tcBorders>
            <w:hideMark/>
          </w:tcPr>
          <w:p w14:paraId="1BF149C0" w14:textId="77777777" w:rsidR="00450A4C" w:rsidRPr="00E60AB1" w:rsidRDefault="005261C2">
            <w:pPr>
              <w:pStyle w:val="TableContents"/>
              <w:rPr>
                <w:rFonts w:asciiTheme="minorHAnsi" w:hAnsiTheme="minorHAnsi" w:cstheme="minorHAnsi"/>
                <w:lang w:val="nl-NL" w:bidi="hi-IN"/>
              </w:rPr>
            </w:pPr>
            <w:r w:rsidRPr="00E60AB1">
              <w:rPr>
                <w:rFonts w:asciiTheme="minorHAnsi" w:hAnsiTheme="minorHAnsi" w:cstheme="minorHAnsi"/>
                <w:lang w:val="nl-NL" w:bidi="hi-IN"/>
              </w:rPr>
              <w:t xml:space="preserve">Ineke van Driel, </w:t>
            </w:r>
          </w:p>
          <w:p w14:paraId="7BC4515C" w14:textId="440DC1AA" w:rsidR="005261C2" w:rsidRPr="00E60AB1" w:rsidRDefault="008E597F">
            <w:pPr>
              <w:pStyle w:val="TableContents"/>
              <w:rPr>
                <w:rStyle w:val="InternetLink"/>
                <w:rFonts w:asciiTheme="minorHAnsi" w:hAnsiTheme="minorHAnsi" w:cstheme="minorHAnsi"/>
                <w:lang w:val="nl-NL" w:bidi="hi-IN"/>
              </w:rPr>
            </w:pPr>
            <w:hyperlink r:id="rId9" w:history="1">
              <w:r w:rsidR="00450A4C" w:rsidRPr="00E60AB1">
                <w:rPr>
                  <w:rStyle w:val="Hyperlink"/>
                  <w:rFonts w:asciiTheme="minorHAnsi" w:hAnsiTheme="minorHAnsi" w:cstheme="minorHAnsi"/>
                  <w:lang w:val="nl-NL" w:bidi="hi-IN"/>
                </w:rPr>
                <w:t>ineke.vandriel@wur.nl</w:t>
              </w:r>
            </w:hyperlink>
          </w:p>
          <w:p w14:paraId="1E3D2A91" w14:textId="5ECB5E8A" w:rsidR="00450A4C" w:rsidRPr="00E60AB1" w:rsidRDefault="00450A4C">
            <w:pPr>
              <w:pStyle w:val="TableContents"/>
              <w:rPr>
                <w:rStyle w:val="InternetLink"/>
                <w:rFonts w:asciiTheme="minorHAnsi" w:hAnsiTheme="minorHAnsi" w:cstheme="minorHAnsi"/>
                <w:lang w:bidi="hi-IN"/>
              </w:rPr>
            </w:pPr>
          </w:p>
          <w:p w14:paraId="2B7003F3" w14:textId="40E712AD" w:rsidR="00450A4C" w:rsidRPr="00E60AB1" w:rsidRDefault="00450A4C">
            <w:pPr>
              <w:pStyle w:val="TableContents"/>
              <w:rPr>
                <w:rFonts w:asciiTheme="minorHAnsi" w:hAnsiTheme="minorHAnsi" w:cstheme="minorHAnsi"/>
                <w:lang w:val="nl-NL" w:bidi="hi-IN"/>
              </w:rPr>
            </w:pPr>
          </w:p>
        </w:tc>
      </w:tr>
      <w:tr w:rsidR="00F32FEA" w:rsidRPr="00E60AB1" w14:paraId="09AF4B0A" w14:textId="77777777" w:rsidTr="00450A4C">
        <w:tc>
          <w:tcPr>
            <w:tcW w:w="2663" w:type="dxa"/>
            <w:tcBorders>
              <w:top w:val="single" w:sz="2" w:space="0" w:color="000000"/>
              <w:left w:val="single" w:sz="2" w:space="0" w:color="000000"/>
              <w:bottom w:val="single" w:sz="2" w:space="0" w:color="000000"/>
              <w:right w:val="nil"/>
            </w:tcBorders>
          </w:tcPr>
          <w:p w14:paraId="3534E133" w14:textId="4AE97ACF" w:rsidR="00F32FEA" w:rsidRPr="00E60AB1" w:rsidRDefault="008E597F" w:rsidP="00450A4C">
            <w:pPr>
              <w:pStyle w:val="TableContents"/>
              <w:rPr>
                <w:rFonts w:asciiTheme="minorHAnsi" w:hAnsiTheme="minorHAnsi" w:cstheme="minorHAnsi"/>
                <w:b/>
                <w:bCs/>
                <w:lang w:bidi="hi-IN"/>
              </w:rPr>
            </w:pPr>
            <w:r>
              <w:rPr>
                <w:rFonts w:asciiTheme="minorHAnsi" w:hAnsiTheme="minorHAnsi" w:cstheme="minorHAnsi"/>
                <w:b/>
                <w:bCs/>
                <w:lang w:bidi="hi-IN"/>
              </w:rPr>
              <w:t>WUR/UU</w:t>
            </w:r>
            <w:bookmarkStart w:id="0" w:name="_GoBack"/>
            <w:bookmarkEnd w:id="0"/>
          </w:p>
        </w:tc>
        <w:tc>
          <w:tcPr>
            <w:tcW w:w="3497" w:type="dxa"/>
            <w:tcBorders>
              <w:top w:val="single" w:sz="2" w:space="0" w:color="000000"/>
              <w:left w:val="single" w:sz="2" w:space="0" w:color="000000"/>
              <w:bottom w:val="single" w:sz="2" w:space="0" w:color="000000"/>
              <w:right w:val="nil"/>
            </w:tcBorders>
          </w:tcPr>
          <w:p w14:paraId="26226CDC" w14:textId="249442D7" w:rsidR="00F32FEA" w:rsidRDefault="00F32FEA" w:rsidP="00450A4C">
            <w:pPr>
              <w:pStyle w:val="TableContents"/>
              <w:rPr>
                <w:rFonts w:asciiTheme="minorHAnsi" w:hAnsiTheme="minorHAnsi" w:cstheme="minorHAnsi"/>
                <w:lang w:val="nl-NL" w:bidi="hi-IN"/>
              </w:rPr>
            </w:pPr>
            <w:r>
              <w:rPr>
                <w:rFonts w:asciiTheme="minorHAnsi" w:hAnsiTheme="minorHAnsi" w:cstheme="minorHAnsi"/>
                <w:lang w:val="nl-NL" w:bidi="hi-IN"/>
              </w:rPr>
              <w:t xml:space="preserve">Karlijn Muiderman, </w:t>
            </w:r>
            <w:hyperlink r:id="rId10" w:history="1">
              <w:r w:rsidRPr="00B632DD">
                <w:rPr>
                  <w:rStyle w:val="Hyperlink"/>
                  <w:rFonts w:asciiTheme="minorHAnsi" w:hAnsiTheme="minorHAnsi" w:cstheme="minorHAnsi"/>
                  <w:lang w:val="nl-NL" w:bidi="hi-IN"/>
                </w:rPr>
                <w:t>karlijn.muiderman@wur.nl</w:t>
              </w:r>
            </w:hyperlink>
          </w:p>
          <w:p w14:paraId="2424D43F" w14:textId="4D028C60" w:rsidR="008E597F" w:rsidRDefault="008E597F" w:rsidP="00450A4C">
            <w:pPr>
              <w:pStyle w:val="TableContents"/>
              <w:rPr>
                <w:rFonts w:asciiTheme="minorHAnsi" w:hAnsiTheme="minorHAnsi" w:cstheme="minorHAnsi"/>
                <w:lang w:val="nl-NL" w:bidi="hi-IN"/>
              </w:rPr>
            </w:pPr>
            <w:hyperlink r:id="rId11" w:history="1">
              <w:r w:rsidRPr="00B632DD">
                <w:rPr>
                  <w:rStyle w:val="Hyperlink"/>
                  <w:rFonts w:asciiTheme="minorHAnsi" w:hAnsiTheme="minorHAnsi" w:cstheme="minorHAnsi"/>
                  <w:lang w:val="nl-NL" w:bidi="hi-IN"/>
                </w:rPr>
                <w:t>k.b.muiderman@uu.nl</w:t>
              </w:r>
            </w:hyperlink>
            <w:r>
              <w:rPr>
                <w:rFonts w:asciiTheme="minorHAnsi" w:hAnsiTheme="minorHAnsi" w:cstheme="minorHAnsi"/>
                <w:lang w:val="nl-NL" w:bidi="hi-IN"/>
              </w:rPr>
              <w:t xml:space="preserve"> </w:t>
            </w:r>
          </w:p>
          <w:p w14:paraId="48B037B2" w14:textId="706D249C" w:rsidR="00F32FEA" w:rsidRPr="00E60AB1" w:rsidRDefault="00F32FEA" w:rsidP="00450A4C">
            <w:pPr>
              <w:pStyle w:val="TableContents"/>
              <w:rPr>
                <w:rFonts w:asciiTheme="minorHAnsi" w:hAnsiTheme="minorHAnsi" w:cstheme="minorHAnsi"/>
                <w:lang w:val="nl-NL" w:bidi="hi-IN"/>
              </w:rPr>
            </w:pPr>
          </w:p>
        </w:tc>
        <w:tc>
          <w:tcPr>
            <w:tcW w:w="2959" w:type="dxa"/>
            <w:tcBorders>
              <w:top w:val="single" w:sz="2" w:space="0" w:color="000000"/>
              <w:left w:val="single" w:sz="2" w:space="0" w:color="000000"/>
              <w:bottom w:val="single" w:sz="2" w:space="0" w:color="000000"/>
              <w:right w:val="single" w:sz="2" w:space="0" w:color="000000"/>
            </w:tcBorders>
          </w:tcPr>
          <w:p w14:paraId="2B557D29" w14:textId="77777777" w:rsidR="00F32FEA" w:rsidRPr="00E60AB1" w:rsidRDefault="00F32FEA" w:rsidP="00450A4C">
            <w:pPr>
              <w:pStyle w:val="TableContents"/>
              <w:rPr>
                <w:rFonts w:asciiTheme="minorHAnsi" w:hAnsiTheme="minorHAnsi" w:cstheme="minorHAnsi"/>
                <w:lang w:bidi="hi-IN"/>
              </w:rPr>
            </w:pPr>
          </w:p>
        </w:tc>
      </w:tr>
      <w:tr w:rsidR="00F32FEA" w:rsidRPr="00E60AB1" w14:paraId="3A663042" w14:textId="77777777" w:rsidTr="00450A4C">
        <w:tc>
          <w:tcPr>
            <w:tcW w:w="2663" w:type="dxa"/>
            <w:tcBorders>
              <w:top w:val="single" w:sz="2" w:space="0" w:color="000000"/>
              <w:left w:val="single" w:sz="2" w:space="0" w:color="000000"/>
              <w:bottom w:val="single" w:sz="2" w:space="0" w:color="000000"/>
              <w:right w:val="nil"/>
            </w:tcBorders>
          </w:tcPr>
          <w:p w14:paraId="6BE13488" w14:textId="77777777" w:rsidR="00F32FEA" w:rsidRDefault="00F32FEA" w:rsidP="00450A4C">
            <w:pPr>
              <w:pStyle w:val="TableContents"/>
              <w:rPr>
                <w:rFonts w:asciiTheme="minorHAnsi" w:hAnsiTheme="minorHAnsi" w:cstheme="minorHAnsi"/>
                <w:b/>
                <w:bCs/>
                <w:lang w:bidi="hi-IN"/>
              </w:rPr>
            </w:pPr>
            <w:r>
              <w:rPr>
                <w:rFonts w:asciiTheme="minorHAnsi" w:hAnsiTheme="minorHAnsi" w:cstheme="minorHAnsi"/>
                <w:b/>
                <w:bCs/>
                <w:lang w:bidi="hi-IN"/>
              </w:rPr>
              <w:t>UU</w:t>
            </w:r>
          </w:p>
          <w:p w14:paraId="7DCE2005" w14:textId="060E5F5D" w:rsidR="009719F8" w:rsidRPr="00E60AB1" w:rsidRDefault="009719F8" w:rsidP="00450A4C">
            <w:pPr>
              <w:pStyle w:val="TableContents"/>
              <w:rPr>
                <w:rFonts w:asciiTheme="minorHAnsi" w:hAnsiTheme="minorHAnsi" w:cstheme="minorHAnsi"/>
                <w:b/>
                <w:bCs/>
                <w:lang w:bidi="hi-IN"/>
              </w:rPr>
            </w:pPr>
          </w:p>
        </w:tc>
        <w:tc>
          <w:tcPr>
            <w:tcW w:w="3497" w:type="dxa"/>
            <w:tcBorders>
              <w:top w:val="single" w:sz="2" w:space="0" w:color="000000"/>
              <w:left w:val="single" w:sz="2" w:space="0" w:color="000000"/>
              <w:bottom w:val="single" w:sz="2" w:space="0" w:color="000000"/>
              <w:right w:val="nil"/>
            </w:tcBorders>
          </w:tcPr>
          <w:p w14:paraId="67AF5347" w14:textId="78A72883" w:rsidR="00F32FEA" w:rsidRPr="00E60AB1" w:rsidRDefault="00F32FEA" w:rsidP="00450A4C">
            <w:pPr>
              <w:pStyle w:val="TableContents"/>
              <w:rPr>
                <w:rFonts w:asciiTheme="minorHAnsi" w:hAnsiTheme="minorHAnsi" w:cstheme="minorHAnsi"/>
                <w:lang w:val="nl-NL" w:bidi="hi-IN"/>
              </w:rPr>
            </w:pPr>
            <w:r>
              <w:rPr>
                <w:rFonts w:asciiTheme="minorHAnsi" w:hAnsiTheme="minorHAnsi" w:cstheme="minorHAnsi"/>
                <w:lang w:val="nl-NL" w:bidi="hi-IN"/>
              </w:rPr>
              <w:t xml:space="preserve">Charlotte Ballard, </w:t>
            </w:r>
            <w:hyperlink r:id="rId12" w:history="1">
              <w:r w:rsidRPr="00B632DD">
                <w:rPr>
                  <w:rStyle w:val="Hyperlink"/>
                  <w:rFonts w:asciiTheme="minorHAnsi" w:hAnsiTheme="minorHAnsi" w:cstheme="minorHAnsi"/>
                  <w:lang w:val="nl-NL" w:bidi="hi-IN"/>
                </w:rPr>
                <w:t>c.a.c.ballard@uu.nl</w:t>
              </w:r>
            </w:hyperlink>
            <w:r>
              <w:rPr>
                <w:rFonts w:asciiTheme="minorHAnsi" w:hAnsiTheme="minorHAnsi" w:cstheme="minorHAnsi"/>
                <w:lang w:val="nl-NL" w:bidi="hi-IN"/>
              </w:rPr>
              <w:t xml:space="preserve"> </w:t>
            </w:r>
          </w:p>
        </w:tc>
        <w:tc>
          <w:tcPr>
            <w:tcW w:w="2959" w:type="dxa"/>
            <w:tcBorders>
              <w:top w:val="single" w:sz="2" w:space="0" w:color="000000"/>
              <w:left w:val="single" w:sz="2" w:space="0" w:color="000000"/>
              <w:bottom w:val="single" w:sz="2" w:space="0" w:color="000000"/>
              <w:right w:val="single" w:sz="2" w:space="0" w:color="000000"/>
            </w:tcBorders>
          </w:tcPr>
          <w:p w14:paraId="4C1AC78C" w14:textId="77777777" w:rsidR="00F32FEA" w:rsidRPr="00E60AB1" w:rsidRDefault="00F32FEA" w:rsidP="00450A4C">
            <w:pPr>
              <w:pStyle w:val="TableContents"/>
              <w:rPr>
                <w:rFonts w:asciiTheme="minorHAnsi" w:hAnsiTheme="minorHAnsi" w:cstheme="minorHAnsi"/>
                <w:lang w:bidi="hi-IN"/>
              </w:rPr>
            </w:pPr>
          </w:p>
        </w:tc>
      </w:tr>
      <w:tr w:rsidR="00450A4C" w:rsidRPr="00E60AB1" w14:paraId="2541DC4E" w14:textId="77777777" w:rsidTr="00450A4C">
        <w:tc>
          <w:tcPr>
            <w:tcW w:w="2663" w:type="dxa"/>
            <w:tcBorders>
              <w:top w:val="single" w:sz="2" w:space="0" w:color="000000"/>
              <w:left w:val="single" w:sz="2" w:space="0" w:color="000000"/>
              <w:bottom w:val="single" w:sz="2" w:space="0" w:color="000000"/>
              <w:right w:val="nil"/>
            </w:tcBorders>
          </w:tcPr>
          <w:p w14:paraId="1BEE76F9" w14:textId="60B592AE" w:rsidR="00450A4C" w:rsidRPr="00E60AB1" w:rsidRDefault="00450A4C" w:rsidP="00450A4C">
            <w:pPr>
              <w:pStyle w:val="TableContents"/>
              <w:rPr>
                <w:rFonts w:asciiTheme="minorHAnsi" w:hAnsiTheme="minorHAnsi" w:cstheme="minorHAnsi"/>
                <w:b/>
                <w:bCs/>
                <w:lang w:bidi="hi-IN"/>
              </w:rPr>
            </w:pPr>
            <w:r w:rsidRPr="00E60AB1">
              <w:rPr>
                <w:rFonts w:asciiTheme="minorHAnsi" w:hAnsiTheme="minorHAnsi" w:cstheme="minorHAnsi"/>
                <w:b/>
                <w:bCs/>
                <w:lang w:bidi="hi-IN"/>
              </w:rPr>
              <w:t>Oxford</w:t>
            </w:r>
          </w:p>
        </w:tc>
        <w:tc>
          <w:tcPr>
            <w:tcW w:w="3497" w:type="dxa"/>
            <w:tcBorders>
              <w:top w:val="single" w:sz="2" w:space="0" w:color="000000"/>
              <w:left w:val="single" w:sz="2" w:space="0" w:color="000000"/>
              <w:bottom w:val="single" w:sz="2" w:space="0" w:color="000000"/>
              <w:right w:val="nil"/>
            </w:tcBorders>
          </w:tcPr>
          <w:p w14:paraId="2656F963" w14:textId="30C90044" w:rsidR="00450A4C" w:rsidRPr="00E60AB1" w:rsidRDefault="00450A4C" w:rsidP="00450A4C">
            <w:pPr>
              <w:pStyle w:val="TableContents"/>
              <w:rPr>
                <w:rFonts w:asciiTheme="minorHAnsi" w:hAnsiTheme="minorHAnsi" w:cstheme="minorHAnsi"/>
                <w:lang w:val="nl-NL" w:bidi="hi-IN"/>
              </w:rPr>
            </w:pPr>
            <w:r w:rsidRPr="00E60AB1">
              <w:rPr>
                <w:rFonts w:asciiTheme="minorHAnsi" w:hAnsiTheme="minorHAnsi" w:cstheme="minorHAnsi"/>
                <w:lang w:val="nl-NL" w:bidi="hi-IN"/>
              </w:rPr>
              <w:t xml:space="preserve">Maliha Muzammil </w:t>
            </w:r>
            <w:hyperlink r:id="rId13" w:history="1">
              <w:r w:rsidRPr="00E60AB1">
                <w:rPr>
                  <w:rStyle w:val="Hyperlink"/>
                  <w:rFonts w:asciiTheme="minorHAnsi" w:hAnsiTheme="minorHAnsi" w:cstheme="minorHAnsi"/>
                  <w:lang w:val="nl-NL" w:bidi="hi-IN"/>
                </w:rPr>
                <w:t>maliha.muzammil@ouce.ox.ac.uk</w:t>
              </w:r>
            </w:hyperlink>
          </w:p>
        </w:tc>
        <w:tc>
          <w:tcPr>
            <w:tcW w:w="2959" w:type="dxa"/>
            <w:tcBorders>
              <w:top w:val="single" w:sz="2" w:space="0" w:color="000000"/>
              <w:left w:val="single" w:sz="2" w:space="0" w:color="000000"/>
              <w:bottom w:val="single" w:sz="2" w:space="0" w:color="000000"/>
              <w:right w:val="single" w:sz="2" w:space="0" w:color="000000"/>
            </w:tcBorders>
          </w:tcPr>
          <w:p w14:paraId="71AA1704" w14:textId="2A1C0F7D" w:rsidR="00450A4C" w:rsidRPr="00E60AB1" w:rsidRDefault="00450A4C" w:rsidP="00450A4C">
            <w:pPr>
              <w:pStyle w:val="TableContents"/>
              <w:rPr>
                <w:rFonts w:asciiTheme="minorHAnsi" w:hAnsiTheme="minorHAnsi" w:cstheme="minorHAnsi"/>
                <w:lang w:val="nl-NL" w:bidi="hi-IN"/>
              </w:rPr>
            </w:pPr>
            <w:r w:rsidRPr="00E60AB1">
              <w:rPr>
                <w:rFonts w:asciiTheme="minorHAnsi" w:hAnsiTheme="minorHAnsi" w:cstheme="minorHAnsi"/>
                <w:lang w:bidi="hi-IN"/>
              </w:rPr>
              <w:t>Roger Sykes roger.sykes@eci.ox.ac.uk</w:t>
            </w:r>
          </w:p>
        </w:tc>
      </w:tr>
    </w:tbl>
    <w:p w14:paraId="5EF4CB79" w14:textId="24BA984C" w:rsidR="00C14CFC" w:rsidRPr="00E60AB1" w:rsidRDefault="00C14CFC">
      <w:pPr>
        <w:rPr>
          <w:rFonts w:asciiTheme="minorHAnsi" w:hAnsiTheme="minorHAnsi" w:cstheme="minorHAnsi"/>
          <w:lang w:val="nl-NL"/>
        </w:rPr>
      </w:pPr>
    </w:p>
    <w:sectPr w:rsidR="00C14CFC" w:rsidRPr="00E60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1"/>
    <w:family w:val="roman"/>
    <w:pitch w:val="variable"/>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17D70"/>
    <w:multiLevelType w:val="multilevel"/>
    <w:tmpl w:val="19A423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C2"/>
    <w:rsid w:val="00331DCE"/>
    <w:rsid w:val="00450A4C"/>
    <w:rsid w:val="005261C2"/>
    <w:rsid w:val="007A74CA"/>
    <w:rsid w:val="0082583E"/>
    <w:rsid w:val="008E597F"/>
    <w:rsid w:val="009719F8"/>
    <w:rsid w:val="00C14CFC"/>
    <w:rsid w:val="00E60AB1"/>
    <w:rsid w:val="00F32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3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C2"/>
    <w:pPr>
      <w:spacing w:after="0" w:line="240" w:lineRule="auto"/>
    </w:pPr>
    <w:rPr>
      <w:rFonts w:eastAsia="Times New Roman" w:cs="Verdana"/>
      <w:color w:val="00000A"/>
      <w:sz w:val="2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1C2"/>
    <w:rPr>
      <w:color w:val="0000FF" w:themeColor="hyperlink"/>
      <w:u w:val="single"/>
    </w:rPr>
  </w:style>
  <w:style w:type="paragraph" w:customStyle="1" w:styleId="TableContents">
    <w:name w:val="Table Contents"/>
    <w:basedOn w:val="Normal"/>
    <w:qFormat/>
    <w:rsid w:val="005261C2"/>
    <w:pPr>
      <w:suppressLineNumbers/>
    </w:pPr>
  </w:style>
  <w:style w:type="character" w:customStyle="1" w:styleId="InternetLink">
    <w:name w:val="Internet Link"/>
    <w:basedOn w:val="DefaultParagraphFont"/>
    <w:rsid w:val="005261C2"/>
    <w:rPr>
      <w:color w:val="0000FF"/>
      <w:u w:val="single"/>
    </w:rPr>
  </w:style>
  <w:style w:type="character" w:customStyle="1" w:styleId="UnresolvedMention">
    <w:name w:val="Unresolved Mention"/>
    <w:basedOn w:val="DefaultParagraphFont"/>
    <w:uiPriority w:val="99"/>
    <w:semiHidden/>
    <w:unhideWhenUsed/>
    <w:rsid w:val="00450A4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C2"/>
    <w:pPr>
      <w:spacing w:after="0" w:line="240" w:lineRule="auto"/>
    </w:pPr>
    <w:rPr>
      <w:rFonts w:eastAsia="Times New Roman" w:cs="Verdana"/>
      <w:color w:val="00000A"/>
      <w:sz w:val="2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1C2"/>
    <w:rPr>
      <w:color w:val="0000FF" w:themeColor="hyperlink"/>
      <w:u w:val="single"/>
    </w:rPr>
  </w:style>
  <w:style w:type="paragraph" w:customStyle="1" w:styleId="TableContents">
    <w:name w:val="Table Contents"/>
    <w:basedOn w:val="Normal"/>
    <w:qFormat/>
    <w:rsid w:val="005261C2"/>
    <w:pPr>
      <w:suppressLineNumbers/>
    </w:pPr>
  </w:style>
  <w:style w:type="character" w:customStyle="1" w:styleId="InternetLink">
    <w:name w:val="Internet Link"/>
    <w:basedOn w:val="DefaultParagraphFont"/>
    <w:rsid w:val="005261C2"/>
    <w:rPr>
      <w:color w:val="0000FF"/>
      <w:u w:val="single"/>
    </w:rPr>
  </w:style>
  <w:style w:type="character" w:customStyle="1" w:styleId="UnresolvedMention">
    <w:name w:val="Unresolved Mention"/>
    <w:basedOn w:val="DefaultParagraphFont"/>
    <w:uiPriority w:val="99"/>
    <w:semiHidden/>
    <w:unhideWhenUsed/>
    <w:rsid w:val="0045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b.muiderman@uu.nl" TargetMode="External"/><Relationship Id="rId12" Type="http://schemas.openxmlformats.org/officeDocument/2006/relationships/hyperlink" Target="mailto:c.a.c.ballard@uu.nl" TargetMode="External"/><Relationship Id="rId13" Type="http://schemas.openxmlformats.org/officeDocument/2006/relationships/hyperlink" Target="mailto:maliha.muzammil@ouce.ox.ac.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m.vervoort@uu.nl" TargetMode="External"/><Relationship Id="rId7" Type="http://schemas.openxmlformats.org/officeDocument/2006/relationships/hyperlink" Target="mailto:A.Boudarra@uu.nl" TargetMode="External"/><Relationship Id="rId8" Type="http://schemas.openxmlformats.org/officeDocument/2006/relationships/hyperlink" Target="mailto:aarti.gupta@wur.nl" TargetMode="External"/><Relationship Id="rId9" Type="http://schemas.openxmlformats.org/officeDocument/2006/relationships/hyperlink" Target="mailto:ineke.vandriel@wur.nl" TargetMode="External"/><Relationship Id="rId10" Type="http://schemas.openxmlformats.org/officeDocument/2006/relationships/hyperlink" Target="mailto:karlijn.muiderman@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Aarti</dc:creator>
  <cp:keywords/>
  <dc:description/>
  <cp:lastModifiedBy>Karlijn Muiderman</cp:lastModifiedBy>
  <cp:revision>4</cp:revision>
  <dcterms:created xsi:type="dcterms:W3CDTF">2018-07-20T06:34:00Z</dcterms:created>
  <dcterms:modified xsi:type="dcterms:W3CDTF">2018-07-20T06:34:00Z</dcterms:modified>
</cp:coreProperties>
</file>