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630A3" w:rsidRPr="0088118A" w:rsidRDefault="006751B7">
      <w:pPr>
        <w:rPr>
          <w:rFonts w:ascii="Verdana" w:hAnsi="Verdana"/>
          <w:b/>
        </w:rPr>
      </w:pPr>
      <w:r w:rsidRPr="00DE1D31">
        <w:rPr>
          <w:rFonts w:ascii="Verdana" w:hAnsi="Verdana"/>
          <w:b/>
          <w:noProof/>
          <w:sz w:val="20"/>
          <w:szCs w:val="20"/>
          <w:lang w:eastAsia="zh-CN" w:bidi="he-IL"/>
        </w:rPr>
        <mc:AlternateContent>
          <mc:Choice Requires="wps">
            <w:drawing>
              <wp:anchor distT="0" distB="0" distL="114300" distR="114300" simplePos="0" relativeHeight="251659264" behindDoc="0" locked="0" layoutInCell="1" allowOverlap="1" wp14:anchorId="3C7881B1" wp14:editId="76143CFD">
                <wp:simplePos x="0" y="0"/>
                <wp:positionH relativeFrom="column">
                  <wp:posOffset>2025650</wp:posOffset>
                </wp:positionH>
                <wp:positionV relativeFrom="paragraph">
                  <wp:posOffset>-487680</wp:posOffset>
                </wp:positionV>
                <wp:extent cx="2590800" cy="769620"/>
                <wp:effectExtent l="0" t="0" r="19050" b="68580"/>
                <wp:wrapNone/>
                <wp:docPr id="5" name="Oval Callout 5"/>
                <wp:cNvGraphicFramePr/>
                <a:graphic xmlns:a="http://schemas.openxmlformats.org/drawingml/2006/main">
                  <a:graphicData uri="http://schemas.microsoft.com/office/word/2010/wordprocessingShape">
                    <wps:wsp>
                      <wps:cNvSpPr/>
                      <wps:spPr>
                        <a:xfrm>
                          <a:off x="0" y="0"/>
                          <a:ext cx="2590800" cy="769620"/>
                        </a:xfrm>
                        <a:prstGeom prst="wedgeEllipseCallout">
                          <a:avLst>
                            <a:gd name="adj1" fmla="val -41715"/>
                            <a:gd name="adj2" fmla="val 56559"/>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F0EC3" w:rsidRDefault="007F0EC3" w:rsidP="007F0EC3">
                            <w:pPr>
                              <w:jc w:val="center"/>
                            </w:pPr>
                            <w:r>
                              <w:rPr>
                                <w:noProof/>
                                <w:lang w:eastAsia="zh-CN" w:bidi="he-IL"/>
                              </w:rPr>
                              <w:drawing>
                                <wp:inline distT="0" distB="0" distL="0" distR="0" wp14:anchorId="658342AC" wp14:editId="77A1AFF9">
                                  <wp:extent cx="1678981"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8981" cy="411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159.5pt;margin-top:-38.4pt;width:204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" adj="1790,23017" fillcolor="white [3201]" strokecolor="#002060" strokeweight="2pt">
                <v:textbox>
                  <w:txbxContent>
                    <w:p w:rsidR="007F0EC3" w:rsidRDefault="007F0EC3" w:rsidP="007F0EC3">
                      <w:pPr>
                        <w:jc w:val="center"/>
                      </w:pPr>
                      <w:r>
                        <w:rPr>
                          <w:noProof/>
                          <w:lang w:eastAsia="en-GB"/>
                        </w:rPr>
                        <w:drawing>
                          <wp:inline distT="0" distB="0" distL="0" distR="0" wp14:anchorId="658342AC" wp14:editId="77A1AFF9">
                            <wp:extent cx="1678981"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8981" cy="411480"/>
                                    </a:xfrm>
                                    <a:prstGeom prst="rect">
                                      <a:avLst/>
                                    </a:prstGeom>
                                  </pic:spPr>
                                </pic:pic>
                              </a:graphicData>
                            </a:graphic>
                          </wp:inline>
                        </w:drawing>
                      </w:r>
                    </w:p>
                  </w:txbxContent>
                </v:textbox>
              </v:shape>
            </w:pict>
          </mc:Fallback>
        </mc:AlternateContent>
      </w:r>
      <w:r w:rsidR="00D31873" w:rsidRPr="0088118A">
        <w:rPr>
          <w:rFonts w:ascii="Verdana" w:hAnsi="Verdana"/>
          <w:b/>
        </w:rPr>
        <w:t xml:space="preserve">Excellent </w:t>
      </w:r>
      <w:r w:rsidR="003C11C0" w:rsidRPr="0088118A">
        <w:rPr>
          <w:rFonts w:ascii="Verdana" w:hAnsi="Verdana"/>
          <w:b/>
        </w:rPr>
        <w:t>Education 201</w:t>
      </w:r>
      <w:r>
        <w:rPr>
          <w:rFonts w:ascii="Verdana" w:hAnsi="Verdana"/>
          <w:b/>
        </w:rPr>
        <w:t>7</w:t>
      </w:r>
      <w:bookmarkEnd w:id="0"/>
    </w:p>
    <w:p w:rsidR="00DE1D31" w:rsidRPr="00DE1D31" w:rsidRDefault="00DE1D31">
      <w:pPr>
        <w:rPr>
          <w:rFonts w:ascii="Verdana" w:hAnsi="Verdana"/>
          <w:b/>
          <w:sz w:val="20"/>
          <w:szCs w:val="20"/>
        </w:rPr>
      </w:pPr>
    </w:p>
    <w:p w:rsidR="006C6DE3" w:rsidRPr="008B2697" w:rsidRDefault="003C11C0" w:rsidP="003C11C0">
      <w:pPr>
        <w:rPr>
          <w:rFonts w:ascii="Verdana" w:hAnsi="Verdana"/>
          <w:sz w:val="16"/>
          <w:szCs w:val="16"/>
        </w:rPr>
      </w:pPr>
      <w:r w:rsidRPr="008B2697">
        <w:rPr>
          <w:rFonts w:ascii="Verdana" w:hAnsi="Verdana"/>
          <w:sz w:val="16"/>
          <w:szCs w:val="16"/>
        </w:rPr>
        <w:t xml:space="preserve">The Executive Board of Wageningen UR highly values excellent education. Therefor the </w:t>
      </w:r>
      <w:r w:rsidR="006C620E" w:rsidRPr="008B2697">
        <w:rPr>
          <w:rFonts w:ascii="Verdana" w:hAnsi="Verdana"/>
          <w:sz w:val="16"/>
          <w:szCs w:val="16"/>
        </w:rPr>
        <w:t xml:space="preserve">Executive </w:t>
      </w:r>
      <w:r w:rsidRPr="008B2697">
        <w:rPr>
          <w:rFonts w:ascii="Verdana" w:hAnsi="Verdana"/>
          <w:sz w:val="16"/>
          <w:szCs w:val="16"/>
        </w:rPr>
        <w:t xml:space="preserve">Board awards a </w:t>
      </w:r>
      <w:r w:rsidR="00D31873">
        <w:rPr>
          <w:rFonts w:ascii="Verdana" w:hAnsi="Verdana"/>
          <w:sz w:val="16"/>
          <w:szCs w:val="16"/>
        </w:rPr>
        <w:t>prize</w:t>
      </w:r>
      <w:r w:rsidRPr="008B2697">
        <w:rPr>
          <w:rFonts w:ascii="Verdana" w:hAnsi="Verdana"/>
          <w:sz w:val="16"/>
          <w:szCs w:val="16"/>
        </w:rPr>
        <w:t xml:space="preserve"> for excellent education on a regular basis. </w:t>
      </w:r>
    </w:p>
    <w:p w:rsidR="008B2697" w:rsidRPr="008B2697" w:rsidRDefault="009E27AE" w:rsidP="003C11C0">
      <w:pPr>
        <w:rPr>
          <w:rFonts w:ascii="Verdana" w:hAnsi="Verdana"/>
          <w:sz w:val="16"/>
          <w:szCs w:val="16"/>
        </w:rPr>
      </w:pPr>
      <w:r w:rsidRPr="008B2697">
        <w:rPr>
          <w:rFonts w:ascii="Verdana" w:hAnsi="Verdana"/>
          <w:sz w:val="16"/>
          <w:szCs w:val="16"/>
        </w:rPr>
        <w:t>Based on experiences in the past and suggestions from chair holders, the</w:t>
      </w:r>
      <w:r w:rsidR="003C11C0" w:rsidRPr="008B2697">
        <w:rPr>
          <w:rFonts w:ascii="Verdana" w:hAnsi="Verdana"/>
          <w:sz w:val="16"/>
          <w:szCs w:val="16"/>
        </w:rPr>
        <w:t xml:space="preserve"> IPOP working group </w:t>
      </w:r>
      <w:r w:rsidRPr="008B2697">
        <w:rPr>
          <w:rFonts w:ascii="Verdana" w:hAnsi="Verdana"/>
          <w:sz w:val="16"/>
          <w:szCs w:val="16"/>
        </w:rPr>
        <w:t>“Quality of Education” designed a method for rewarding excellent courses. A budget of 37.500 euro is set aside to reward the 30 best courses. In 201</w:t>
      </w:r>
      <w:r w:rsidR="006751B7">
        <w:rPr>
          <w:rFonts w:ascii="Verdana" w:hAnsi="Verdana"/>
          <w:sz w:val="16"/>
          <w:szCs w:val="16"/>
        </w:rPr>
        <w:t>7</w:t>
      </w:r>
      <w:r w:rsidRPr="008B2697">
        <w:rPr>
          <w:rFonts w:ascii="Verdana" w:hAnsi="Verdana"/>
          <w:sz w:val="16"/>
          <w:szCs w:val="16"/>
        </w:rPr>
        <w:t xml:space="preserve">, the awarding of </w:t>
      </w:r>
      <w:r w:rsidR="00D31873">
        <w:rPr>
          <w:rFonts w:ascii="Verdana" w:hAnsi="Verdana"/>
          <w:sz w:val="16"/>
          <w:szCs w:val="16"/>
        </w:rPr>
        <w:t xml:space="preserve">the excellent </w:t>
      </w:r>
      <w:r w:rsidRPr="008B2697">
        <w:rPr>
          <w:rFonts w:ascii="Verdana" w:hAnsi="Verdana"/>
          <w:sz w:val="16"/>
          <w:szCs w:val="16"/>
        </w:rPr>
        <w:t xml:space="preserve">education </w:t>
      </w:r>
      <w:r w:rsidR="00D31873">
        <w:rPr>
          <w:rFonts w:ascii="Verdana" w:hAnsi="Verdana"/>
          <w:sz w:val="16"/>
          <w:szCs w:val="16"/>
        </w:rPr>
        <w:t>prize</w:t>
      </w:r>
      <w:r w:rsidRPr="008B2697">
        <w:rPr>
          <w:rFonts w:ascii="Verdana" w:hAnsi="Verdana"/>
          <w:sz w:val="16"/>
          <w:szCs w:val="16"/>
        </w:rPr>
        <w:t xml:space="preserve"> is done according to th</w:t>
      </w:r>
      <w:r w:rsidR="005C0F95" w:rsidRPr="008B2697">
        <w:rPr>
          <w:rFonts w:ascii="Verdana" w:hAnsi="Verdana"/>
          <w:sz w:val="16"/>
          <w:szCs w:val="16"/>
        </w:rPr>
        <w:t>is</w:t>
      </w:r>
      <w:r w:rsidRPr="008B2697">
        <w:rPr>
          <w:rFonts w:ascii="Verdana" w:hAnsi="Verdana"/>
          <w:sz w:val="16"/>
          <w:szCs w:val="16"/>
        </w:rPr>
        <w:t xml:space="preserve"> </w:t>
      </w:r>
      <w:r w:rsidR="00235051">
        <w:rPr>
          <w:rFonts w:ascii="Verdana" w:hAnsi="Verdana"/>
          <w:sz w:val="16"/>
          <w:szCs w:val="16"/>
        </w:rPr>
        <w:t>procedure</w:t>
      </w:r>
      <w:r w:rsidRPr="008B2697">
        <w:rPr>
          <w:rFonts w:ascii="Verdana" w:hAnsi="Verdana"/>
          <w:sz w:val="16"/>
          <w:szCs w:val="16"/>
        </w:rPr>
        <w:t>.</w:t>
      </w:r>
      <w:r w:rsidR="005C0F95" w:rsidRPr="008B2697">
        <w:rPr>
          <w:rFonts w:ascii="Verdana" w:hAnsi="Verdana"/>
          <w:sz w:val="16"/>
          <w:szCs w:val="16"/>
        </w:rPr>
        <w:t xml:space="preserve"> A quality indicator is calculated on the results of questions on course set up, learning outcomes, teaching methods, previously acquired knowledge, overlap, the contribution of the lecturers to the learning process, examination and </w:t>
      </w:r>
      <w:r w:rsidR="006C6DE3" w:rsidRPr="008B2697">
        <w:rPr>
          <w:rFonts w:ascii="Verdana" w:hAnsi="Verdana"/>
          <w:sz w:val="16"/>
          <w:szCs w:val="16"/>
        </w:rPr>
        <w:t xml:space="preserve">on </w:t>
      </w:r>
      <w:r w:rsidR="005C0F95" w:rsidRPr="008B2697">
        <w:rPr>
          <w:rFonts w:ascii="Verdana" w:hAnsi="Verdana"/>
          <w:sz w:val="16"/>
          <w:szCs w:val="16"/>
        </w:rPr>
        <w:t>the general rating of the course.</w:t>
      </w:r>
      <w:r w:rsidR="008B2697" w:rsidRPr="008B2697">
        <w:rPr>
          <w:rFonts w:ascii="Verdana" w:hAnsi="Verdana"/>
          <w:sz w:val="16"/>
          <w:szCs w:val="16"/>
        </w:rPr>
        <w:t xml:space="preserve"> </w:t>
      </w:r>
      <w:r w:rsidR="006B6AC0">
        <w:rPr>
          <w:rFonts w:ascii="Verdana" w:hAnsi="Verdana"/>
          <w:sz w:val="16"/>
          <w:szCs w:val="16"/>
        </w:rPr>
        <w:t>This year also the t</w:t>
      </w:r>
      <w:r w:rsidR="00C27898">
        <w:rPr>
          <w:rFonts w:ascii="Verdana" w:hAnsi="Verdana"/>
          <w:sz w:val="16"/>
          <w:szCs w:val="16"/>
        </w:rPr>
        <w:t>w</w:t>
      </w:r>
      <w:r w:rsidR="006B6AC0">
        <w:rPr>
          <w:rFonts w:ascii="Verdana" w:hAnsi="Verdana"/>
          <w:sz w:val="16"/>
          <w:szCs w:val="16"/>
        </w:rPr>
        <w:t xml:space="preserve">o best courses with more than </w:t>
      </w:r>
      <w:r w:rsidR="00C27898">
        <w:rPr>
          <w:rFonts w:ascii="Verdana" w:hAnsi="Verdana"/>
          <w:sz w:val="16"/>
          <w:szCs w:val="16"/>
        </w:rPr>
        <w:t>4</w:t>
      </w:r>
      <w:r w:rsidR="006B6AC0">
        <w:rPr>
          <w:rFonts w:ascii="Verdana" w:hAnsi="Verdana"/>
          <w:sz w:val="16"/>
          <w:szCs w:val="16"/>
        </w:rPr>
        <w:t xml:space="preserve">00 students will be rewarded. </w:t>
      </w:r>
      <w:r w:rsidR="00E40703" w:rsidRPr="008B2697">
        <w:rPr>
          <w:rFonts w:ascii="Verdana" w:hAnsi="Verdana"/>
          <w:sz w:val="16"/>
          <w:szCs w:val="16"/>
        </w:rPr>
        <w:t xml:space="preserve">To qualify for an </w:t>
      </w:r>
      <w:r w:rsidR="00D31873">
        <w:rPr>
          <w:rFonts w:ascii="Verdana" w:hAnsi="Verdana"/>
          <w:sz w:val="16"/>
          <w:szCs w:val="16"/>
        </w:rPr>
        <w:t>Excellent Education Prize</w:t>
      </w:r>
      <w:r w:rsidR="00E40703" w:rsidRPr="008B2697">
        <w:rPr>
          <w:rFonts w:ascii="Verdana" w:hAnsi="Verdana"/>
          <w:sz w:val="16"/>
          <w:szCs w:val="16"/>
        </w:rPr>
        <w:t>, a course has to meet two conditions;</w:t>
      </w:r>
      <w:r w:rsidR="008C10CA">
        <w:rPr>
          <w:rFonts w:ascii="Verdana" w:hAnsi="Verdana"/>
          <w:sz w:val="16"/>
          <w:szCs w:val="16"/>
        </w:rPr>
        <w:t xml:space="preserve"> </w:t>
      </w:r>
      <w:r w:rsidR="00E40703" w:rsidRPr="008B2697">
        <w:rPr>
          <w:rFonts w:ascii="Verdana" w:hAnsi="Verdana"/>
          <w:sz w:val="16"/>
          <w:szCs w:val="16"/>
        </w:rPr>
        <w:t>at least 10 students have filled in the course evaluation, and the respons</w:t>
      </w:r>
      <w:r w:rsidR="006C6DE3" w:rsidRPr="008B2697">
        <w:rPr>
          <w:rFonts w:ascii="Verdana" w:hAnsi="Verdana"/>
          <w:sz w:val="16"/>
          <w:szCs w:val="16"/>
        </w:rPr>
        <w:t xml:space="preserve">e </w:t>
      </w:r>
      <w:r w:rsidR="00E40703" w:rsidRPr="008B2697">
        <w:rPr>
          <w:rFonts w:ascii="Verdana" w:hAnsi="Verdana"/>
          <w:sz w:val="16"/>
          <w:szCs w:val="16"/>
        </w:rPr>
        <w:t xml:space="preserve">rate for the course was at least 20%. </w:t>
      </w:r>
    </w:p>
    <w:p w:rsidR="003C11C0" w:rsidRPr="008B2697" w:rsidRDefault="006C6DE3" w:rsidP="003C11C0">
      <w:pPr>
        <w:rPr>
          <w:rFonts w:ascii="Verdana" w:hAnsi="Verdana"/>
          <w:sz w:val="16"/>
          <w:szCs w:val="16"/>
        </w:rPr>
      </w:pPr>
      <w:r w:rsidRPr="008B2697">
        <w:rPr>
          <w:rFonts w:ascii="Verdana" w:hAnsi="Verdana"/>
          <w:sz w:val="16"/>
          <w:szCs w:val="16"/>
        </w:rPr>
        <w:t xml:space="preserve">The executive board </w:t>
      </w:r>
      <w:r w:rsidR="008A3C4B" w:rsidRPr="008B2697">
        <w:rPr>
          <w:rFonts w:ascii="Verdana" w:hAnsi="Verdana"/>
          <w:sz w:val="16"/>
          <w:szCs w:val="16"/>
        </w:rPr>
        <w:t xml:space="preserve">holds in great esteem </w:t>
      </w:r>
      <w:r w:rsidRPr="008B2697">
        <w:rPr>
          <w:rFonts w:ascii="Verdana" w:hAnsi="Verdana"/>
          <w:sz w:val="16"/>
          <w:szCs w:val="16"/>
        </w:rPr>
        <w:t xml:space="preserve">the opinions of students on their </w:t>
      </w:r>
      <w:r w:rsidR="008A3C4B" w:rsidRPr="008B2697">
        <w:rPr>
          <w:rFonts w:ascii="Verdana" w:hAnsi="Verdana"/>
          <w:sz w:val="16"/>
          <w:szCs w:val="16"/>
        </w:rPr>
        <w:t xml:space="preserve">education. This is an important indicator whether Wageningen University provides education that inspires and meets students’ expectations. Student satisfaction is an important indicator for quality of education, but should not be the sole source of information. This is the reason the peer review of courses will be taken into account as well. </w:t>
      </w:r>
      <w:r w:rsidR="00F61DA2">
        <w:rPr>
          <w:rFonts w:ascii="Verdana" w:hAnsi="Verdana"/>
          <w:sz w:val="16"/>
          <w:szCs w:val="16"/>
        </w:rPr>
        <w:t xml:space="preserve">In the near future </w:t>
      </w:r>
      <w:r w:rsidR="008A3C4B" w:rsidRPr="008B2697">
        <w:rPr>
          <w:rFonts w:ascii="Verdana" w:hAnsi="Verdana"/>
          <w:sz w:val="16"/>
          <w:szCs w:val="16"/>
        </w:rPr>
        <w:t xml:space="preserve"> </w:t>
      </w:r>
      <w:r w:rsidR="008B2697" w:rsidRPr="008B2697">
        <w:rPr>
          <w:rFonts w:ascii="Verdana" w:hAnsi="Verdana"/>
          <w:sz w:val="16"/>
          <w:szCs w:val="16"/>
        </w:rPr>
        <w:t xml:space="preserve">a successful </w:t>
      </w:r>
      <w:r w:rsidR="008A3C4B" w:rsidRPr="008B2697">
        <w:rPr>
          <w:rFonts w:ascii="Verdana" w:hAnsi="Verdana"/>
          <w:sz w:val="16"/>
          <w:szCs w:val="16"/>
        </w:rPr>
        <w:t xml:space="preserve">peer review will be prerequisite </w:t>
      </w:r>
      <w:r w:rsidR="008B2697" w:rsidRPr="008B2697">
        <w:rPr>
          <w:rFonts w:ascii="Verdana" w:hAnsi="Verdana"/>
          <w:sz w:val="16"/>
          <w:szCs w:val="16"/>
        </w:rPr>
        <w:t>for a course to</w:t>
      </w:r>
      <w:r w:rsidR="008A3C4B" w:rsidRPr="008B2697">
        <w:rPr>
          <w:rFonts w:ascii="Verdana" w:hAnsi="Verdana"/>
          <w:sz w:val="16"/>
          <w:szCs w:val="16"/>
        </w:rPr>
        <w:t xml:space="preserve"> receiv</w:t>
      </w:r>
      <w:r w:rsidR="008B2697" w:rsidRPr="008B2697">
        <w:rPr>
          <w:rFonts w:ascii="Verdana" w:hAnsi="Verdana"/>
          <w:sz w:val="16"/>
          <w:szCs w:val="16"/>
        </w:rPr>
        <w:t>e</w:t>
      </w:r>
      <w:r w:rsidR="008A3C4B" w:rsidRPr="008B2697">
        <w:rPr>
          <w:rFonts w:ascii="Verdana" w:hAnsi="Verdana"/>
          <w:sz w:val="16"/>
          <w:szCs w:val="16"/>
        </w:rPr>
        <w:t xml:space="preserve"> a </w:t>
      </w:r>
      <w:r w:rsidR="00D31873">
        <w:rPr>
          <w:rFonts w:ascii="Verdana" w:hAnsi="Verdana"/>
          <w:sz w:val="16"/>
          <w:szCs w:val="16"/>
        </w:rPr>
        <w:t>prize</w:t>
      </w:r>
      <w:r w:rsidR="008A3C4B" w:rsidRPr="008B2697">
        <w:rPr>
          <w:rFonts w:ascii="Verdana" w:hAnsi="Verdana"/>
          <w:sz w:val="16"/>
          <w:szCs w:val="16"/>
        </w:rPr>
        <w:t xml:space="preserve">. </w:t>
      </w:r>
      <w:r w:rsidR="002735D9">
        <w:rPr>
          <w:rFonts w:ascii="Verdana" w:hAnsi="Verdana"/>
          <w:sz w:val="16"/>
          <w:szCs w:val="16"/>
        </w:rPr>
        <w:t>T</w:t>
      </w:r>
      <w:r w:rsidR="006751B7">
        <w:rPr>
          <w:rFonts w:ascii="Verdana" w:hAnsi="Verdana"/>
          <w:sz w:val="16"/>
          <w:szCs w:val="16"/>
        </w:rPr>
        <w:t>his year</w:t>
      </w:r>
      <w:r w:rsidR="002735D9">
        <w:rPr>
          <w:rFonts w:ascii="Verdana" w:hAnsi="Verdana"/>
          <w:sz w:val="16"/>
          <w:szCs w:val="16"/>
        </w:rPr>
        <w:t>, 47% of the courses</w:t>
      </w:r>
      <w:r w:rsidR="006751B7">
        <w:rPr>
          <w:rFonts w:ascii="Verdana" w:hAnsi="Verdana"/>
          <w:sz w:val="16"/>
          <w:szCs w:val="16"/>
        </w:rPr>
        <w:t xml:space="preserve"> </w:t>
      </w:r>
      <w:r w:rsidR="002735D9">
        <w:rPr>
          <w:rFonts w:ascii="Verdana" w:hAnsi="Verdana"/>
          <w:sz w:val="16"/>
          <w:szCs w:val="16"/>
        </w:rPr>
        <w:t xml:space="preserve">in the </w:t>
      </w:r>
      <w:r w:rsidR="006751B7">
        <w:rPr>
          <w:rFonts w:ascii="Verdana" w:hAnsi="Verdana"/>
          <w:sz w:val="16"/>
          <w:szCs w:val="16"/>
        </w:rPr>
        <w:t>list of prize winners has been peer reviewed</w:t>
      </w:r>
      <w:r w:rsidR="002735D9">
        <w:rPr>
          <w:rFonts w:ascii="Verdana" w:hAnsi="Verdana"/>
          <w:sz w:val="16"/>
          <w:szCs w:val="16"/>
        </w:rPr>
        <w:t>. The percentage peer reviewed courses for all courses in 2016/2017 is 32%.</w:t>
      </w:r>
      <w:r w:rsidR="006751B7">
        <w:rPr>
          <w:rFonts w:ascii="Verdana" w:hAnsi="Verdana"/>
          <w:sz w:val="16"/>
          <w:szCs w:val="16"/>
        </w:rPr>
        <w:t xml:space="preserve"> </w:t>
      </w:r>
    </w:p>
    <w:p w:rsidR="003C11C0" w:rsidRPr="008B2697" w:rsidRDefault="009E27AE" w:rsidP="003C11C0">
      <w:pPr>
        <w:rPr>
          <w:rFonts w:ascii="Verdana" w:hAnsi="Verdana"/>
          <w:sz w:val="16"/>
          <w:szCs w:val="16"/>
        </w:rPr>
      </w:pPr>
      <w:r w:rsidRPr="008B2697">
        <w:rPr>
          <w:rFonts w:ascii="Verdana" w:hAnsi="Verdana"/>
          <w:sz w:val="16"/>
          <w:szCs w:val="16"/>
        </w:rPr>
        <w:t xml:space="preserve">Lecturers are </w:t>
      </w:r>
      <w:r w:rsidR="005C0F95" w:rsidRPr="008B2697">
        <w:rPr>
          <w:rFonts w:ascii="Verdana" w:hAnsi="Verdana"/>
          <w:sz w:val="16"/>
          <w:szCs w:val="16"/>
        </w:rPr>
        <w:t xml:space="preserve">rewarded during the </w:t>
      </w:r>
      <w:r w:rsidR="006C6DE3" w:rsidRPr="008B2697">
        <w:rPr>
          <w:rFonts w:ascii="Verdana" w:hAnsi="Verdana"/>
          <w:sz w:val="16"/>
          <w:szCs w:val="16"/>
        </w:rPr>
        <w:t>‘</w:t>
      </w:r>
      <w:r w:rsidR="005C0F95" w:rsidRPr="008B2697">
        <w:rPr>
          <w:rFonts w:ascii="Verdana" w:hAnsi="Verdana"/>
          <w:sz w:val="16"/>
          <w:szCs w:val="16"/>
        </w:rPr>
        <w:t>teacher of the year contest</w:t>
      </w:r>
      <w:r w:rsidR="006C6DE3" w:rsidRPr="008B2697">
        <w:rPr>
          <w:rFonts w:ascii="Verdana" w:hAnsi="Verdana"/>
          <w:sz w:val="16"/>
          <w:szCs w:val="16"/>
        </w:rPr>
        <w:t>’</w:t>
      </w:r>
      <w:r w:rsidR="005C0F95" w:rsidRPr="008B2697">
        <w:rPr>
          <w:rFonts w:ascii="Verdana" w:hAnsi="Verdana"/>
          <w:sz w:val="16"/>
          <w:szCs w:val="16"/>
        </w:rPr>
        <w:t xml:space="preserve"> organized by the Student Council</w:t>
      </w:r>
      <w:r w:rsidR="006C6DE3" w:rsidRPr="008B2697">
        <w:rPr>
          <w:rFonts w:ascii="Verdana" w:hAnsi="Verdana"/>
          <w:sz w:val="16"/>
          <w:szCs w:val="16"/>
        </w:rPr>
        <w:t>, this procedure remains the same</w:t>
      </w:r>
      <w:r w:rsidR="002735D9">
        <w:rPr>
          <w:rFonts w:ascii="Verdana" w:hAnsi="Verdana"/>
          <w:sz w:val="16"/>
          <w:szCs w:val="16"/>
        </w:rPr>
        <w:t xml:space="preserve"> as in previous years</w:t>
      </w:r>
      <w:r w:rsidR="005C0F95" w:rsidRPr="008B2697">
        <w:rPr>
          <w:rFonts w:ascii="Verdana" w:hAnsi="Verdana"/>
          <w:sz w:val="16"/>
          <w:szCs w:val="16"/>
        </w:rPr>
        <w:t xml:space="preserve">. </w:t>
      </w:r>
      <w:r w:rsidR="008B2697" w:rsidRPr="008B2697">
        <w:rPr>
          <w:rFonts w:ascii="Verdana" w:hAnsi="Verdana"/>
          <w:sz w:val="16"/>
          <w:szCs w:val="16"/>
        </w:rPr>
        <w:t xml:space="preserve">This year there will be </w:t>
      </w:r>
      <w:r w:rsidR="006B6AC0">
        <w:rPr>
          <w:rFonts w:ascii="Verdana" w:hAnsi="Verdana"/>
          <w:sz w:val="16"/>
          <w:szCs w:val="16"/>
        </w:rPr>
        <w:t xml:space="preserve">a </w:t>
      </w:r>
      <w:r w:rsidR="005C0F95" w:rsidRPr="008B2697">
        <w:rPr>
          <w:rFonts w:ascii="Verdana" w:hAnsi="Verdana"/>
          <w:sz w:val="16"/>
          <w:szCs w:val="16"/>
        </w:rPr>
        <w:t>combine</w:t>
      </w:r>
      <w:r w:rsidR="006B6AC0">
        <w:rPr>
          <w:rFonts w:ascii="Verdana" w:hAnsi="Verdana"/>
          <w:sz w:val="16"/>
          <w:szCs w:val="16"/>
        </w:rPr>
        <w:t>d ceremony</w:t>
      </w:r>
      <w:r w:rsidR="005C0F95" w:rsidRPr="008B2697">
        <w:rPr>
          <w:rFonts w:ascii="Verdana" w:hAnsi="Verdana"/>
          <w:sz w:val="16"/>
          <w:szCs w:val="16"/>
        </w:rPr>
        <w:t xml:space="preserve"> </w:t>
      </w:r>
      <w:r w:rsidR="006751B7" w:rsidRPr="008B2697">
        <w:rPr>
          <w:rFonts w:ascii="Verdana" w:hAnsi="Verdana"/>
          <w:sz w:val="16"/>
          <w:szCs w:val="16"/>
        </w:rPr>
        <w:t>for both awards</w:t>
      </w:r>
      <w:r w:rsidR="006751B7">
        <w:rPr>
          <w:rFonts w:ascii="Verdana" w:hAnsi="Verdana"/>
          <w:sz w:val="16"/>
          <w:szCs w:val="16"/>
        </w:rPr>
        <w:t>;</w:t>
      </w:r>
      <w:r w:rsidR="006751B7" w:rsidRPr="008B2697">
        <w:rPr>
          <w:rFonts w:ascii="Verdana" w:hAnsi="Verdana"/>
          <w:sz w:val="16"/>
          <w:szCs w:val="16"/>
        </w:rPr>
        <w:t xml:space="preserve"> </w:t>
      </w:r>
      <w:r w:rsidR="006B6AC0">
        <w:rPr>
          <w:rFonts w:ascii="Verdana" w:hAnsi="Verdana"/>
          <w:sz w:val="16"/>
          <w:szCs w:val="16"/>
        </w:rPr>
        <w:t xml:space="preserve">for </w:t>
      </w:r>
      <w:r w:rsidR="008B2697" w:rsidRPr="008B2697">
        <w:rPr>
          <w:rFonts w:ascii="Verdana" w:hAnsi="Verdana"/>
          <w:sz w:val="16"/>
          <w:szCs w:val="16"/>
        </w:rPr>
        <w:t xml:space="preserve">‘best </w:t>
      </w:r>
      <w:r w:rsidR="006C6DE3" w:rsidRPr="008B2697">
        <w:rPr>
          <w:rFonts w:ascii="Verdana" w:hAnsi="Verdana"/>
          <w:sz w:val="16"/>
          <w:szCs w:val="16"/>
        </w:rPr>
        <w:t>courses</w:t>
      </w:r>
      <w:r w:rsidR="008B2697" w:rsidRPr="008B2697">
        <w:rPr>
          <w:rFonts w:ascii="Verdana" w:hAnsi="Verdana"/>
          <w:sz w:val="16"/>
          <w:szCs w:val="16"/>
        </w:rPr>
        <w:t>’</w:t>
      </w:r>
      <w:r w:rsidR="006C6DE3" w:rsidRPr="008B2697">
        <w:rPr>
          <w:rFonts w:ascii="Verdana" w:hAnsi="Verdana"/>
          <w:sz w:val="16"/>
          <w:szCs w:val="16"/>
        </w:rPr>
        <w:t xml:space="preserve"> and</w:t>
      </w:r>
      <w:r w:rsidR="006751B7">
        <w:rPr>
          <w:rFonts w:ascii="Verdana" w:hAnsi="Verdana"/>
          <w:sz w:val="16"/>
          <w:szCs w:val="16"/>
        </w:rPr>
        <w:t xml:space="preserve"> for</w:t>
      </w:r>
      <w:r w:rsidR="006C6DE3" w:rsidRPr="008B2697">
        <w:rPr>
          <w:rFonts w:ascii="Verdana" w:hAnsi="Verdana"/>
          <w:sz w:val="16"/>
          <w:szCs w:val="16"/>
        </w:rPr>
        <w:t xml:space="preserve"> ‘teacher of the year’</w:t>
      </w:r>
      <w:r w:rsidR="006751B7">
        <w:rPr>
          <w:rFonts w:ascii="Verdana" w:hAnsi="Verdana"/>
          <w:sz w:val="16"/>
          <w:szCs w:val="16"/>
        </w:rPr>
        <w:t>.</w:t>
      </w:r>
    </w:p>
    <w:p w:rsidR="002735D9" w:rsidRDefault="003C11C0" w:rsidP="003C11C0">
      <w:pPr>
        <w:rPr>
          <w:rFonts w:ascii="Verdana" w:hAnsi="Verdana"/>
          <w:sz w:val="16"/>
          <w:szCs w:val="16"/>
        </w:rPr>
      </w:pPr>
      <w:r w:rsidRPr="00896C6B">
        <w:rPr>
          <w:rFonts w:ascii="Verdana" w:hAnsi="Verdana"/>
          <w:sz w:val="16"/>
          <w:szCs w:val="16"/>
        </w:rPr>
        <w:t>Based on the results of</w:t>
      </w:r>
      <w:r w:rsidR="007A5929" w:rsidRPr="00896C6B">
        <w:rPr>
          <w:rFonts w:ascii="Verdana" w:hAnsi="Verdana"/>
          <w:sz w:val="16"/>
          <w:szCs w:val="16"/>
        </w:rPr>
        <w:t xml:space="preserve"> the course evaluations in 201</w:t>
      </w:r>
      <w:r w:rsidR="006751B7">
        <w:rPr>
          <w:rFonts w:ascii="Verdana" w:hAnsi="Verdana"/>
          <w:sz w:val="16"/>
          <w:szCs w:val="16"/>
        </w:rPr>
        <w:t>5</w:t>
      </w:r>
      <w:r w:rsidR="007A5929" w:rsidRPr="00896C6B">
        <w:rPr>
          <w:rFonts w:ascii="Verdana" w:hAnsi="Verdana"/>
          <w:sz w:val="16"/>
          <w:szCs w:val="16"/>
        </w:rPr>
        <w:t>/</w:t>
      </w:r>
      <w:r w:rsidRPr="00896C6B">
        <w:rPr>
          <w:rFonts w:ascii="Verdana" w:hAnsi="Verdana"/>
          <w:sz w:val="16"/>
          <w:szCs w:val="16"/>
        </w:rPr>
        <w:t>201</w:t>
      </w:r>
      <w:r w:rsidR="006751B7">
        <w:rPr>
          <w:rFonts w:ascii="Verdana" w:hAnsi="Verdana"/>
          <w:sz w:val="16"/>
          <w:szCs w:val="16"/>
        </w:rPr>
        <w:t>6</w:t>
      </w:r>
      <w:r w:rsidRPr="00896C6B">
        <w:rPr>
          <w:rFonts w:ascii="Verdana" w:hAnsi="Verdana"/>
          <w:sz w:val="16"/>
          <w:szCs w:val="16"/>
        </w:rPr>
        <w:t xml:space="preserve"> the </w:t>
      </w:r>
      <w:r w:rsidR="007F0EC3" w:rsidRPr="00896C6B">
        <w:rPr>
          <w:rFonts w:ascii="Verdana" w:hAnsi="Verdana"/>
          <w:sz w:val="16"/>
          <w:szCs w:val="16"/>
        </w:rPr>
        <w:t>30</w:t>
      </w:r>
      <w:r w:rsidRPr="00896C6B">
        <w:rPr>
          <w:rFonts w:ascii="Verdana" w:hAnsi="Verdana"/>
          <w:sz w:val="16"/>
          <w:szCs w:val="16"/>
        </w:rPr>
        <w:t xml:space="preserve"> most appreciated courses have been identified, resulting in the following list. </w:t>
      </w:r>
      <w:r w:rsidR="00E40703" w:rsidRPr="00896C6B">
        <w:rPr>
          <w:rFonts w:ascii="Verdana" w:hAnsi="Verdana"/>
          <w:sz w:val="16"/>
          <w:szCs w:val="16"/>
        </w:rPr>
        <w:t xml:space="preserve">It contains </w:t>
      </w:r>
      <w:r w:rsidR="002735D9">
        <w:rPr>
          <w:rFonts w:ascii="Verdana" w:hAnsi="Verdana"/>
          <w:sz w:val="16"/>
          <w:szCs w:val="16"/>
        </w:rPr>
        <w:t>5</w:t>
      </w:r>
      <w:r w:rsidR="00896C6B" w:rsidRPr="00896C6B">
        <w:rPr>
          <w:rFonts w:ascii="Verdana" w:hAnsi="Verdana"/>
          <w:sz w:val="16"/>
          <w:szCs w:val="16"/>
        </w:rPr>
        <w:t xml:space="preserve"> course</w:t>
      </w:r>
      <w:r w:rsidR="0088118A">
        <w:rPr>
          <w:rFonts w:ascii="Verdana" w:hAnsi="Verdana"/>
          <w:sz w:val="16"/>
          <w:szCs w:val="16"/>
        </w:rPr>
        <w:t>s</w:t>
      </w:r>
      <w:r w:rsidR="00896C6B" w:rsidRPr="00896C6B">
        <w:rPr>
          <w:rFonts w:ascii="Verdana" w:hAnsi="Verdana"/>
          <w:sz w:val="16"/>
          <w:szCs w:val="16"/>
        </w:rPr>
        <w:t xml:space="preserve"> from AFSG, </w:t>
      </w:r>
      <w:r w:rsidR="002735D9">
        <w:rPr>
          <w:rFonts w:ascii="Verdana" w:hAnsi="Verdana"/>
          <w:sz w:val="16"/>
          <w:szCs w:val="16"/>
        </w:rPr>
        <w:t>1</w:t>
      </w:r>
      <w:r w:rsidR="00377FC6">
        <w:rPr>
          <w:rFonts w:ascii="Verdana" w:hAnsi="Verdana"/>
          <w:sz w:val="16"/>
          <w:szCs w:val="16"/>
        </w:rPr>
        <w:t xml:space="preserve"> </w:t>
      </w:r>
      <w:r w:rsidR="002735D9">
        <w:rPr>
          <w:rFonts w:ascii="Verdana" w:hAnsi="Verdana"/>
          <w:sz w:val="16"/>
          <w:szCs w:val="16"/>
        </w:rPr>
        <w:t>course</w:t>
      </w:r>
      <w:r w:rsidR="00E40703" w:rsidRPr="00896C6B">
        <w:rPr>
          <w:rFonts w:ascii="Verdana" w:hAnsi="Verdana"/>
          <w:sz w:val="16"/>
          <w:szCs w:val="16"/>
        </w:rPr>
        <w:t xml:space="preserve"> from the department ASG, </w:t>
      </w:r>
      <w:r w:rsidR="002735D9">
        <w:rPr>
          <w:rFonts w:ascii="Verdana" w:hAnsi="Verdana"/>
          <w:sz w:val="16"/>
          <w:szCs w:val="16"/>
        </w:rPr>
        <w:t>8</w:t>
      </w:r>
      <w:r w:rsidR="00E40703" w:rsidRPr="00896C6B">
        <w:rPr>
          <w:rFonts w:ascii="Verdana" w:hAnsi="Verdana"/>
          <w:sz w:val="16"/>
          <w:szCs w:val="16"/>
        </w:rPr>
        <w:t xml:space="preserve"> from </w:t>
      </w:r>
      <w:r w:rsidR="00896C6B" w:rsidRPr="00896C6B">
        <w:rPr>
          <w:rFonts w:ascii="Verdana" w:hAnsi="Verdana"/>
          <w:sz w:val="16"/>
          <w:szCs w:val="16"/>
        </w:rPr>
        <w:t>E</w:t>
      </w:r>
      <w:r w:rsidR="00E40703" w:rsidRPr="00896C6B">
        <w:rPr>
          <w:rFonts w:ascii="Verdana" w:hAnsi="Verdana"/>
          <w:sz w:val="16"/>
          <w:szCs w:val="16"/>
        </w:rPr>
        <w:t xml:space="preserve">SG, </w:t>
      </w:r>
      <w:r w:rsidR="002735D9">
        <w:rPr>
          <w:rFonts w:ascii="Verdana" w:hAnsi="Verdana"/>
          <w:sz w:val="16"/>
          <w:szCs w:val="16"/>
        </w:rPr>
        <w:t>9</w:t>
      </w:r>
      <w:r w:rsidR="00E40703" w:rsidRPr="00896C6B">
        <w:rPr>
          <w:rFonts w:ascii="Verdana" w:hAnsi="Verdana"/>
          <w:sz w:val="16"/>
          <w:szCs w:val="16"/>
        </w:rPr>
        <w:t xml:space="preserve"> from </w:t>
      </w:r>
      <w:r w:rsidR="00896C6B" w:rsidRPr="00896C6B">
        <w:rPr>
          <w:rFonts w:ascii="Verdana" w:hAnsi="Verdana"/>
          <w:sz w:val="16"/>
          <w:szCs w:val="16"/>
        </w:rPr>
        <w:t>P</w:t>
      </w:r>
      <w:r w:rsidR="00E40703" w:rsidRPr="00896C6B">
        <w:rPr>
          <w:rFonts w:ascii="Verdana" w:hAnsi="Verdana"/>
          <w:sz w:val="16"/>
          <w:szCs w:val="16"/>
        </w:rPr>
        <w:t xml:space="preserve">SG and </w:t>
      </w:r>
      <w:r w:rsidR="002735D9">
        <w:rPr>
          <w:rFonts w:ascii="Verdana" w:hAnsi="Verdana"/>
          <w:sz w:val="16"/>
          <w:szCs w:val="16"/>
        </w:rPr>
        <w:t>7</w:t>
      </w:r>
      <w:r w:rsidR="00E40703" w:rsidRPr="00896C6B">
        <w:rPr>
          <w:rFonts w:ascii="Verdana" w:hAnsi="Verdana"/>
          <w:sz w:val="16"/>
          <w:szCs w:val="16"/>
        </w:rPr>
        <w:t xml:space="preserve"> from SSG.</w:t>
      </w:r>
      <w:r w:rsidR="008B2697" w:rsidRPr="00896C6B">
        <w:rPr>
          <w:rFonts w:ascii="Verdana" w:hAnsi="Verdana"/>
          <w:sz w:val="16"/>
          <w:szCs w:val="16"/>
        </w:rPr>
        <w:t xml:space="preserve"> </w:t>
      </w:r>
    </w:p>
    <w:p w:rsidR="008C10CA" w:rsidRDefault="008B2697" w:rsidP="003C11C0">
      <w:pPr>
        <w:rPr>
          <w:rFonts w:ascii="Verdana" w:hAnsi="Verdana"/>
          <w:sz w:val="20"/>
          <w:szCs w:val="20"/>
        </w:rPr>
      </w:pPr>
      <w:r w:rsidRPr="00896C6B">
        <w:rPr>
          <w:rFonts w:ascii="Verdana" w:hAnsi="Verdana"/>
          <w:sz w:val="16"/>
          <w:szCs w:val="16"/>
        </w:rPr>
        <w:t xml:space="preserve">Congratulations for all </w:t>
      </w:r>
      <w:r w:rsidR="006751B7">
        <w:rPr>
          <w:rFonts w:ascii="Verdana" w:hAnsi="Verdana"/>
          <w:sz w:val="16"/>
          <w:szCs w:val="16"/>
        </w:rPr>
        <w:t xml:space="preserve">course coordinators and their </w:t>
      </w:r>
      <w:r w:rsidRPr="00896C6B">
        <w:rPr>
          <w:rFonts w:ascii="Verdana" w:hAnsi="Verdana"/>
          <w:sz w:val="16"/>
          <w:szCs w:val="16"/>
        </w:rPr>
        <w:t xml:space="preserve">teams of lecturers, who have accomplished these results! </w:t>
      </w:r>
      <w:r w:rsidR="006751B7">
        <w:rPr>
          <w:rFonts w:ascii="Verdana" w:hAnsi="Verdana"/>
          <w:sz w:val="16"/>
          <w:szCs w:val="16"/>
        </w:rPr>
        <w:t xml:space="preserve"> </w:t>
      </w:r>
      <w:r w:rsidRPr="00896C6B">
        <w:rPr>
          <w:rFonts w:ascii="Verdana" w:hAnsi="Verdana"/>
          <w:sz w:val="16"/>
          <w:szCs w:val="16"/>
        </w:rPr>
        <w:t>Well done!</w:t>
      </w:r>
      <w:r w:rsidR="008C10CA">
        <w:rPr>
          <w:rFonts w:ascii="Verdana" w:hAnsi="Verdana"/>
          <w:sz w:val="20"/>
          <w:szCs w:val="20"/>
        </w:rPr>
        <w:t xml:space="preserve"> </w:t>
      </w:r>
    </w:p>
    <w:p w:rsidR="00ED6949" w:rsidRDefault="00ED6949" w:rsidP="003C11C0">
      <w:pPr>
        <w:rPr>
          <w:rFonts w:ascii="Verdana" w:hAnsi="Verdana"/>
          <w:sz w:val="20"/>
          <w:szCs w:val="20"/>
        </w:rPr>
      </w:pPr>
    </w:p>
    <w:p w:rsidR="006751B7" w:rsidRDefault="006751B7" w:rsidP="003C11C0">
      <w:pPr>
        <w:rPr>
          <w:rFonts w:ascii="Verdana" w:hAnsi="Verdana"/>
          <w:sz w:val="20"/>
          <w:szCs w:val="20"/>
        </w:rPr>
      </w:pPr>
    </w:p>
    <w:tbl>
      <w:tblPr>
        <w:tblpPr w:leftFromText="180" w:rightFromText="180" w:vertAnchor="page" w:horzAnchor="page" w:tblpX="6154" w:tblpY="2080"/>
        <w:tblW w:w="5347" w:type="pct"/>
        <w:tblLook w:val="04A0" w:firstRow="1" w:lastRow="0" w:firstColumn="1" w:lastColumn="0" w:noHBand="0" w:noVBand="1"/>
      </w:tblPr>
      <w:tblGrid>
        <w:gridCol w:w="1091"/>
        <w:gridCol w:w="2556"/>
        <w:gridCol w:w="572"/>
        <w:gridCol w:w="709"/>
      </w:tblGrid>
      <w:tr w:rsidR="006751B7" w:rsidRPr="0088118A" w:rsidTr="006751B7">
        <w:trPr>
          <w:trHeight w:val="465"/>
        </w:trPr>
        <w:tc>
          <w:tcPr>
            <w:tcW w:w="11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118A" w:rsidRPr="0088118A" w:rsidRDefault="0088118A" w:rsidP="006751B7">
            <w:pPr>
              <w:spacing w:after="0" w:line="240" w:lineRule="auto"/>
              <w:rPr>
                <w:rFonts w:ascii="Verdana" w:eastAsia="Times New Roman" w:hAnsi="Verdana" w:cs="Times New Roman"/>
                <w:b/>
                <w:bCs/>
                <w:sz w:val="16"/>
                <w:szCs w:val="16"/>
                <w:lang w:eastAsia="en-GB"/>
              </w:rPr>
            </w:pPr>
            <w:r w:rsidRPr="0088118A">
              <w:rPr>
                <w:rFonts w:ascii="Verdana" w:eastAsia="Times New Roman" w:hAnsi="Verdana" w:cs="Times New Roman"/>
                <w:b/>
                <w:bCs/>
                <w:sz w:val="16"/>
                <w:szCs w:val="16"/>
                <w:lang w:eastAsia="en-GB"/>
              </w:rPr>
              <w:t>Course</w:t>
            </w:r>
          </w:p>
        </w:tc>
        <w:tc>
          <w:tcPr>
            <w:tcW w:w="2592" w:type="pct"/>
            <w:tcBorders>
              <w:top w:val="single" w:sz="4" w:space="0" w:color="auto"/>
              <w:left w:val="nil"/>
              <w:bottom w:val="single" w:sz="4" w:space="0" w:color="auto"/>
              <w:right w:val="single" w:sz="4" w:space="0" w:color="auto"/>
            </w:tcBorders>
            <w:shd w:val="clear" w:color="auto" w:fill="auto"/>
            <w:vAlign w:val="bottom"/>
            <w:hideMark/>
          </w:tcPr>
          <w:p w:rsidR="0088118A" w:rsidRPr="0088118A" w:rsidRDefault="0088118A" w:rsidP="006751B7">
            <w:pPr>
              <w:spacing w:after="0" w:line="240" w:lineRule="auto"/>
              <w:rPr>
                <w:rFonts w:ascii="Verdana" w:eastAsia="Times New Roman" w:hAnsi="Verdana" w:cs="Times New Roman"/>
                <w:b/>
                <w:bCs/>
                <w:sz w:val="16"/>
                <w:szCs w:val="16"/>
                <w:lang w:eastAsia="en-GB"/>
              </w:rPr>
            </w:pPr>
            <w:r w:rsidRPr="0088118A">
              <w:rPr>
                <w:rFonts w:ascii="Verdana" w:eastAsia="Times New Roman" w:hAnsi="Verdana" w:cs="Times New Roman"/>
                <w:b/>
                <w:bCs/>
                <w:sz w:val="16"/>
                <w:szCs w:val="16"/>
                <w:lang w:eastAsia="en-GB"/>
              </w:rPr>
              <w:t>Course coordinator</w:t>
            </w:r>
          </w:p>
        </w:tc>
        <w:tc>
          <w:tcPr>
            <w:tcW w:w="580" w:type="pct"/>
            <w:tcBorders>
              <w:top w:val="single" w:sz="4" w:space="0" w:color="auto"/>
              <w:left w:val="nil"/>
              <w:bottom w:val="single" w:sz="4" w:space="0" w:color="auto"/>
              <w:right w:val="single" w:sz="4" w:space="0" w:color="auto"/>
            </w:tcBorders>
            <w:shd w:val="clear" w:color="auto" w:fill="auto"/>
            <w:vAlign w:val="bottom"/>
            <w:hideMark/>
          </w:tcPr>
          <w:p w:rsidR="0088118A" w:rsidRPr="0088118A" w:rsidRDefault="0088118A" w:rsidP="006751B7">
            <w:pPr>
              <w:spacing w:after="0" w:line="240" w:lineRule="auto"/>
              <w:rPr>
                <w:rFonts w:ascii="Verdana" w:eastAsia="Times New Roman" w:hAnsi="Verdana" w:cs="Times New Roman"/>
                <w:b/>
                <w:bCs/>
                <w:sz w:val="16"/>
                <w:szCs w:val="16"/>
                <w:lang w:eastAsia="en-GB"/>
              </w:rPr>
            </w:pPr>
            <w:r w:rsidRPr="0088118A">
              <w:rPr>
                <w:rFonts w:ascii="Verdana" w:eastAsia="Times New Roman" w:hAnsi="Verdana" w:cs="Times New Roman"/>
                <w:b/>
                <w:bCs/>
                <w:sz w:val="16"/>
                <w:szCs w:val="16"/>
                <w:lang w:eastAsia="en-GB"/>
              </w:rPr>
              <w:t>CG</w:t>
            </w:r>
          </w:p>
        </w:tc>
        <w:tc>
          <w:tcPr>
            <w:tcW w:w="719" w:type="pct"/>
            <w:tcBorders>
              <w:top w:val="single" w:sz="4" w:space="0" w:color="auto"/>
              <w:left w:val="nil"/>
              <w:bottom w:val="single" w:sz="4" w:space="0" w:color="auto"/>
              <w:right w:val="single" w:sz="4" w:space="0" w:color="auto"/>
            </w:tcBorders>
            <w:shd w:val="clear" w:color="auto" w:fill="auto"/>
            <w:vAlign w:val="bottom"/>
            <w:hideMark/>
          </w:tcPr>
          <w:p w:rsidR="0088118A" w:rsidRPr="0088118A" w:rsidRDefault="0088118A" w:rsidP="006751B7">
            <w:pPr>
              <w:spacing w:after="0" w:line="240" w:lineRule="auto"/>
              <w:rPr>
                <w:rFonts w:ascii="Verdana" w:eastAsia="Times New Roman" w:hAnsi="Verdana" w:cs="Times New Roman"/>
                <w:b/>
                <w:bCs/>
                <w:sz w:val="16"/>
                <w:szCs w:val="16"/>
                <w:lang w:eastAsia="en-GB"/>
              </w:rPr>
            </w:pPr>
            <w:r w:rsidRPr="0088118A">
              <w:rPr>
                <w:rFonts w:ascii="Verdana" w:eastAsia="Times New Roman" w:hAnsi="Verdana" w:cs="Times New Roman"/>
                <w:b/>
                <w:bCs/>
                <w:sz w:val="16"/>
                <w:szCs w:val="16"/>
                <w:lang w:eastAsia="en-GB"/>
              </w:rPr>
              <w:t>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AEP60306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C Gardebroek</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AEP</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CLB10803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AAM van Lammeren</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CLB</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CPT60306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lang w:val="nl-NL"/>
              </w:rPr>
            </w:pPr>
            <w:r w:rsidRPr="006751B7">
              <w:rPr>
                <w:rFonts w:ascii="Verdana" w:hAnsi="Verdana" w:cs="Arial"/>
                <w:sz w:val="16"/>
                <w:szCs w:val="16"/>
                <w:lang w:val="nl-NL"/>
              </w:rPr>
              <w:t>dr. ir. A van Paassen</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CPT</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CSA50306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W van der Werf</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CSA</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ECS51403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M Wink</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ECS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ECS53506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VC Tassone</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ECS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ENP39306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A Gupta</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ENP</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ESS33806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lang w:val="nl-NL"/>
              </w:rPr>
            </w:pPr>
            <w:r w:rsidRPr="006751B7">
              <w:rPr>
                <w:rFonts w:ascii="Verdana" w:hAnsi="Verdana" w:cs="Arial"/>
                <w:sz w:val="16"/>
                <w:szCs w:val="16"/>
                <w:lang w:val="nl-NL"/>
              </w:rPr>
              <w:t>dr. ir. EJJ van Slobbe</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ESS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FEM22306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UGW Sass-Klaassen</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FEM</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FEM30306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prof. 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L Poorter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FEM</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FQD35906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PA Luning</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FQD</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AFSG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FTE31306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A van 't Ooster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FTE</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GEN20306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BA Pannebakker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GEN</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GEO10806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 Pellis, MSc</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GEO</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GRS20806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HJ Stuiver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GRS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GRS33806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JP Verbesselt</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GRS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HAP21303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AG Nieuwenhuizen</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HAP</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MAT14303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C Dobre</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MAT</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MAT20306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C Dobre and dr. EJ Bakker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MAT</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MST33806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S Pascucci</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MST</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NEM10806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lang w:val="nl-NL"/>
              </w:rPr>
            </w:pPr>
            <w:r w:rsidRPr="006751B7">
              <w:rPr>
                <w:rFonts w:ascii="Verdana" w:hAnsi="Verdana" w:cs="Arial"/>
                <w:sz w:val="16"/>
                <w:szCs w:val="16"/>
                <w:lang w:val="nl-NL"/>
              </w:rPr>
              <w:t>prof. dr. ir. J Bakker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NEM</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ORC20306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ing</w:t>
            </w:r>
            <w:proofErr w:type="spellEnd"/>
            <w:r w:rsidRPr="006751B7">
              <w:rPr>
                <w:rFonts w:ascii="Verdana" w:hAnsi="Verdana" w:cs="Arial"/>
                <w:sz w:val="16"/>
                <w:szCs w:val="16"/>
              </w:rPr>
              <w:t xml:space="preserve">. T </w:t>
            </w:r>
            <w:proofErr w:type="spellStart"/>
            <w:r w:rsidRPr="006751B7">
              <w:rPr>
                <w:rFonts w:ascii="Verdana" w:hAnsi="Verdana" w:cs="Arial"/>
                <w:sz w:val="16"/>
                <w:szCs w:val="16"/>
              </w:rPr>
              <w:t>Wennekes</w:t>
            </w:r>
            <w:proofErr w:type="spellEnd"/>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ORC</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AFSG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PBR22803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RE Niks</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PBR</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PCC22803</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PA Barneveld</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PCC</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AFSG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PCC31806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JHB Sprakel</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PCC</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AFSG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PPS30806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361EC4" w:rsidP="006751B7">
            <w:pPr>
              <w:rPr>
                <w:rFonts w:ascii="Verdana" w:hAnsi="Verdana" w:cs="Arial"/>
                <w:sz w:val="16"/>
                <w:szCs w:val="16"/>
              </w:rPr>
            </w:pPr>
            <w:proofErr w:type="spellStart"/>
            <w:r>
              <w:rPr>
                <w:rFonts w:ascii="Verdana" w:hAnsi="Verdana" w:cs="Arial"/>
                <w:sz w:val="16"/>
                <w:szCs w:val="16"/>
              </w:rPr>
              <w:t>Prof.</w:t>
            </w:r>
            <w:proofErr w:type="spellEnd"/>
            <w:r>
              <w:rPr>
                <w:rFonts w:ascii="Verdana" w:hAnsi="Verdana" w:cs="Arial"/>
                <w:sz w:val="16"/>
                <w:szCs w:val="16"/>
              </w:rPr>
              <w:t xml:space="preserve"> dr. KE Giller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PPS</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PSG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REG31806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dr. WF de Boer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REG</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SLM32306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A Kessler</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SLM</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SSG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XTO11806</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A36A83">
            <w:pPr>
              <w:rPr>
                <w:rFonts w:ascii="Verdana" w:hAnsi="Verdana" w:cs="Arial"/>
                <w:sz w:val="16"/>
                <w:szCs w:val="16"/>
              </w:rPr>
            </w:pPr>
            <w:r w:rsidRPr="006751B7">
              <w:rPr>
                <w:rFonts w:ascii="Verdana" w:hAnsi="Verdana" w:cs="Arial"/>
                <w:sz w:val="16"/>
                <w:szCs w:val="16"/>
              </w:rPr>
              <w:t>MJ Marchman and dr</w:t>
            </w:r>
            <w:r w:rsidR="00A36A83">
              <w:rPr>
                <w:rFonts w:ascii="Verdana" w:hAnsi="Verdana" w:cs="Arial"/>
                <w:sz w:val="16"/>
                <w:szCs w:val="16"/>
              </w:rPr>
              <w:t>.</w:t>
            </w:r>
            <w:r w:rsidRPr="006751B7">
              <w:rPr>
                <w:rFonts w:ascii="Verdana" w:hAnsi="Verdana" w:cs="Arial"/>
                <w:sz w:val="16"/>
                <w:szCs w:val="16"/>
              </w:rPr>
              <w:t xml:space="preserve"> J. </w:t>
            </w:r>
            <w:proofErr w:type="spellStart"/>
            <w:r w:rsidRPr="006751B7">
              <w:rPr>
                <w:rFonts w:ascii="Verdana" w:hAnsi="Verdana" w:cs="Arial"/>
                <w:sz w:val="16"/>
                <w:szCs w:val="16"/>
              </w:rPr>
              <w:t>Nawijn</w:t>
            </w:r>
            <w:proofErr w:type="spellEnd"/>
            <w:r w:rsidRPr="006751B7">
              <w:rPr>
                <w:rFonts w:ascii="Verdana" w:hAnsi="Verdana" w:cs="Arial"/>
                <w:sz w:val="16"/>
                <w:szCs w:val="16"/>
              </w:rPr>
              <w:t xml:space="preserve"> (NHTV)</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XTO</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ESG</w:t>
            </w:r>
          </w:p>
        </w:tc>
      </w:tr>
      <w:tr w:rsidR="006751B7" w:rsidRPr="0088118A" w:rsidTr="006751B7">
        <w:trPr>
          <w:trHeight w:val="390"/>
        </w:trPr>
        <w:tc>
          <w:tcPr>
            <w:tcW w:w="1108" w:type="pct"/>
            <w:tcBorders>
              <w:top w:val="nil"/>
              <w:left w:val="single" w:sz="4" w:space="0" w:color="auto"/>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YMC60809</w:t>
            </w:r>
          </w:p>
        </w:tc>
        <w:tc>
          <w:tcPr>
            <w:tcW w:w="2592" w:type="pct"/>
            <w:tcBorders>
              <w:top w:val="nil"/>
              <w:left w:val="nil"/>
              <w:bottom w:val="single" w:sz="4" w:space="0" w:color="auto"/>
              <w:right w:val="single" w:sz="4" w:space="0" w:color="auto"/>
            </w:tcBorders>
            <w:shd w:val="clear" w:color="auto" w:fill="auto"/>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 xml:space="preserve">dr. </w:t>
            </w:r>
            <w:proofErr w:type="spellStart"/>
            <w:r w:rsidRPr="006751B7">
              <w:rPr>
                <w:rFonts w:ascii="Verdana" w:hAnsi="Verdana" w:cs="Arial"/>
                <w:sz w:val="16"/>
                <w:szCs w:val="16"/>
              </w:rPr>
              <w:t>ir.</w:t>
            </w:r>
            <w:proofErr w:type="spellEnd"/>
            <w:r w:rsidRPr="006751B7">
              <w:rPr>
                <w:rFonts w:ascii="Verdana" w:hAnsi="Verdana" w:cs="Arial"/>
                <w:sz w:val="16"/>
                <w:szCs w:val="16"/>
              </w:rPr>
              <w:t xml:space="preserve"> TJ Stomph</w:t>
            </w:r>
          </w:p>
        </w:tc>
        <w:tc>
          <w:tcPr>
            <w:tcW w:w="580"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olor w:val="000000"/>
                <w:sz w:val="16"/>
                <w:szCs w:val="16"/>
              </w:rPr>
            </w:pPr>
            <w:r w:rsidRPr="006751B7">
              <w:rPr>
                <w:rFonts w:ascii="Verdana" w:hAnsi="Verdana"/>
                <w:color w:val="000000"/>
                <w:sz w:val="16"/>
                <w:szCs w:val="16"/>
              </w:rPr>
              <w:t>YMC</w:t>
            </w:r>
          </w:p>
        </w:tc>
        <w:tc>
          <w:tcPr>
            <w:tcW w:w="719" w:type="pct"/>
            <w:tcBorders>
              <w:top w:val="nil"/>
              <w:left w:val="nil"/>
              <w:bottom w:val="single" w:sz="4" w:space="0" w:color="auto"/>
              <w:right w:val="single" w:sz="4" w:space="0" w:color="auto"/>
            </w:tcBorders>
            <w:shd w:val="clear" w:color="auto" w:fill="auto"/>
            <w:noWrap/>
            <w:vAlign w:val="bottom"/>
          </w:tcPr>
          <w:p w:rsidR="006751B7" w:rsidRPr="006751B7" w:rsidRDefault="006751B7" w:rsidP="006751B7">
            <w:pPr>
              <w:rPr>
                <w:rFonts w:ascii="Verdana" w:hAnsi="Verdana" w:cs="Arial"/>
                <w:sz w:val="16"/>
                <w:szCs w:val="16"/>
              </w:rPr>
            </w:pPr>
            <w:r w:rsidRPr="006751B7">
              <w:rPr>
                <w:rFonts w:ascii="Verdana" w:hAnsi="Verdana" w:cs="Arial"/>
                <w:sz w:val="16"/>
                <w:szCs w:val="16"/>
              </w:rPr>
              <w:t>AFSG</w:t>
            </w:r>
          </w:p>
        </w:tc>
      </w:tr>
    </w:tbl>
    <w:p w:rsidR="009B6429" w:rsidRDefault="009B6429" w:rsidP="006751B7">
      <w:pPr>
        <w:rPr>
          <w:rFonts w:ascii="Verdana" w:hAnsi="Verdana"/>
          <w:sz w:val="20"/>
          <w:szCs w:val="20"/>
        </w:rPr>
      </w:pPr>
    </w:p>
    <w:sectPr w:rsidR="009B6429" w:rsidSect="006751B7">
      <w:type w:val="continuous"/>
      <w:pgSz w:w="11906" w:h="16838"/>
      <w:pgMar w:top="1134" w:right="1418" w:bottom="851" w:left="1418"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12FC"/>
    <w:multiLevelType w:val="hybridMultilevel"/>
    <w:tmpl w:val="294CB7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0"/>
    <w:rsid w:val="000F4332"/>
    <w:rsid w:val="00152417"/>
    <w:rsid w:val="00166C2C"/>
    <w:rsid w:val="00187341"/>
    <w:rsid w:val="002252A7"/>
    <w:rsid w:val="00235051"/>
    <w:rsid w:val="002735D9"/>
    <w:rsid w:val="00293815"/>
    <w:rsid w:val="003303CD"/>
    <w:rsid w:val="00361EC4"/>
    <w:rsid w:val="00377FC6"/>
    <w:rsid w:val="003C11C0"/>
    <w:rsid w:val="00463DDC"/>
    <w:rsid w:val="005342FA"/>
    <w:rsid w:val="005C0F95"/>
    <w:rsid w:val="006751B7"/>
    <w:rsid w:val="0069347A"/>
    <w:rsid w:val="006B6AC0"/>
    <w:rsid w:val="006C620E"/>
    <w:rsid w:val="006C6DE3"/>
    <w:rsid w:val="0072749E"/>
    <w:rsid w:val="00742AA9"/>
    <w:rsid w:val="007A5929"/>
    <w:rsid w:val="007B1363"/>
    <w:rsid w:val="007F0EC3"/>
    <w:rsid w:val="00863E73"/>
    <w:rsid w:val="0088118A"/>
    <w:rsid w:val="00896C6B"/>
    <w:rsid w:val="008A3C4B"/>
    <w:rsid w:val="008B2697"/>
    <w:rsid w:val="008B57CE"/>
    <w:rsid w:val="008C10CA"/>
    <w:rsid w:val="009403E8"/>
    <w:rsid w:val="009B6429"/>
    <w:rsid w:val="009B6AD4"/>
    <w:rsid w:val="009B6C89"/>
    <w:rsid w:val="009E27AE"/>
    <w:rsid w:val="00A36A83"/>
    <w:rsid w:val="00B44A1A"/>
    <w:rsid w:val="00B54107"/>
    <w:rsid w:val="00BC738B"/>
    <w:rsid w:val="00BE5851"/>
    <w:rsid w:val="00C27898"/>
    <w:rsid w:val="00D21BF3"/>
    <w:rsid w:val="00D31873"/>
    <w:rsid w:val="00D93FCD"/>
    <w:rsid w:val="00DE1D31"/>
    <w:rsid w:val="00E40703"/>
    <w:rsid w:val="00ED6949"/>
    <w:rsid w:val="00F61DA2"/>
    <w:rsid w:val="00F74A5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49"/>
    <w:rPr>
      <w:rFonts w:ascii="Tahoma" w:hAnsi="Tahoma" w:cs="Tahoma"/>
      <w:sz w:val="16"/>
      <w:szCs w:val="16"/>
    </w:rPr>
  </w:style>
  <w:style w:type="paragraph" w:styleId="ListParagraph">
    <w:name w:val="List Paragraph"/>
    <w:basedOn w:val="Normal"/>
    <w:uiPriority w:val="34"/>
    <w:qFormat/>
    <w:rsid w:val="00463DDC"/>
    <w:pPr>
      <w:ind w:left="720"/>
      <w:contextualSpacing/>
    </w:pPr>
  </w:style>
  <w:style w:type="table" w:styleId="TableGrid">
    <w:name w:val="Table Grid"/>
    <w:basedOn w:val="TableNormal"/>
    <w:uiPriority w:val="59"/>
    <w:rsid w:val="0074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49"/>
    <w:rPr>
      <w:rFonts w:ascii="Tahoma" w:hAnsi="Tahoma" w:cs="Tahoma"/>
      <w:sz w:val="16"/>
      <w:szCs w:val="16"/>
    </w:rPr>
  </w:style>
  <w:style w:type="paragraph" w:styleId="ListParagraph">
    <w:name w:val="List Paragraph"/>
    <w:basedOn w:val="Normal"/>
    <w:uiPriority w:val="34"/>
    <w:qFormat/>
    <w:rsid w:val="00463DDC"/>
    <w:pPr>
      <w:ind w:left="720"/>
      <w:contextualSpacing/>
    </w:pPr>
  </w:style>
  <w:style w:type="table" w:styleId="TableGrid">
    <w:name w:val="Table Grid"/>
    <w:basedOn w:val="TableNormal"/>
    <w:uiPriority w:val="59"/>
    <w:rsid w:val="0074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5912">
      <w:bodyDiv w:val="1"/>
      <w:marLeft w:val="0"/>
      <w:marRight w:val="0"/>
      <w:marTop w:val="0"/>
      <w:marBottom w:val="0"/>
      <w:divBdr>
        <w:top w:val="none" w:sz="0" w:space="0" w:color="auto"/>
        <w:left w:val="none" w:sz="0" w:space="0" w:color="auto"/>
        <w:bottom w:val="none" w:sz="0" w:space="0" w:color="auto"/>
        <w:right w:val="none" w:sz="0" w:space="0" w:color="auto"/>
      </w:divBdr>
    </w:div>
    <w:div w:id="1364137799">
      <w:bodyDiv w:val="1"/>
      <w:marLeft w:val="0"/>
      <w:marRight w:val="0"/>
      <w:marTop w:val="0"/>
      <w:marBottom w:val="0"/>
      <w:divBdr>
        <w:top w:val="none" w:sz="0" w:space="0" w:color="auto"/>
        <w:left w:val="none" w:sz="0" w:space="0" w:color="auto"/>
        <w:bottom w:val="none" w:sz="0" w:space="0" w:color="auto"/>
        <w:right w:val="none" w:sz="0" w:space="0" w:color="auto"/>
      </w:divBdr>
    </w:div>
    <w:div w:id="16451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6FF4-BDDD-496E-AD17-D31EDA62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CF29D1EC.dotm</Template>
  <TotalTime>0</TotalTime>
  <Pages>1</Pages>
  <Words>530</Words>
  <Characters>3027</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Wolk, Coco van der</dc:creator>
  <cp:lastModifiedBy>Smale, Robin</cp:lastModifiedBy>
  <cp:revision>2</cp:revision>
  <cp:lastPrinted>2014-08-25T10:45:00Z</cp:lastPrinted>
  <dcterms:created xsi:type="dcterms:W3CDTF">2017-03-29T14:51:00Z</dcterms:created>
  <dcterms:modified xsi:type="dcterms:W3CDTF">2017-03-29T14:51:00Z</dcterms:modified>
</cp:coreProperties>
</file>