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25F4D" w14:textId="3B066963" w:rsidR="00DC0A27" w:rsidRPr="000410C9" w:rsidRDefault="003E4642" w:rsidP="003E4642">
      <w:pPr>
        <w:pStyle w:val="Heading1"/>
        <w:rPr>
          <w:lang w:val="en-US"/>
        </w:rPr>
      </w:pPr>
      <w:bookmarkStart w:id="0" w:name="_GoBack"/>
      <w:r>
        <w:rPr>
          <w:lang w:val="en-US"/>
        </w:rPr>
        <w:t xml:space="preserve">Protocol </w:t>
      </w:r>
      <w:r w:rsidR="00AA5B68">
        <w:rPr>
          <w:lang w:val="en-US"/>
        </w:rPr>
        <w:t>International f</w:t>
      </w:r>
      <w:r w:rsidR="000410C9" w:rsidRPr="000410C9">
        <w:rPr>
          <w:lang w:val="en-US"/>
        </w:rPr>
        <w:t xml:space="preserve">ield work and </w:t>
      </w:r>
      <w:r w:rsidR="00AA5B68">
        <w:rPr>
          <w:lang w:val="en-US"/>
        </w:rPr>
        <w:t>e</w:t>
      </w:r>
      <w:r>
        <w:rPr>
          <w:lang w:val="en-US"/>
        </w:rPr>
        <w:t>xcursion</w:t>
      </w:r>
      <w:r w:rsidR="00AA5B68">
        <w:rPr>
          <w:lang w:val="en-US"/>
        </w:rPr>
        <w:t>s</w:t>
      </w:r>
    </w:p>
    <w:bookmarkEnd w:id="0"/>
    <w:p w14:paraId="446BA2CA" w14:textId="0DE59451" w:rsidR="003E4642" w:rsidRDefault="00AA5B68" w:rsidP="54EEE87F">
      <w:pPr>
        <w:rPr>
          <w:lang w:val="en-GB"/>
        </w:rPr>
      </w:pPr>
      <w:r w:rsidRPr="54EEE87F">
        <w:rPr>
          <w:lang w:val="en-GB"/>
        </w:rPr>
        <w:t>Date: 3</w:t>
      </w:r>
      <w:r w:rsidR="003E4642" w:rsidRPr="54EEE87F">
        <w:rPr>
          <w:lang w:val="en-GB"/>
        </w:rPr>
        <w:t xml:space="preserve"> Ju</w:t>
      </w:r>
      <w:r w:rsidRPr="54EEE87F">
        <w:rPr>
          <w:lang w:val="en-GB"/>
        </w:rPr>
        <w:t>ly</w:t>
      </w:r>
      <w:r w:rsidR="003E4642" w:rsidRPr="54EEE87F">
        <w:rPr>
          <w:lang w:val="en-GB"/>
        </w:rPr>
        <w:t xml:space="preserve"> 2020</w:t>
      </w:r>
      <w:r w:rsidRPr="00CB1E62">
        <w:rPr>
          <w:lang w:val="en-US"/>
        </w:rPr>
        <w:br/>
      </w:r>
      <w:r w:rsidR="0A2AF5E6" w:rsidRPr="54EEE87F">
        <w:rPr>
          <w:lang w:val="en-GB"/>
        </w:rPr>
        <w:t>Status: To be adjusted based on the experiences of period 1</w:t>
      </w:r>
    </w:p>
    <w:p w14:paraId="40C2743C" w14:textId="77777777" w:rsidR="00992A0A" w:rsidRPr="00056CD6" w:rsidRDefault="00992A0A" w:rsidP="00992A0A">
      <w:pPr>
        <w:rPr>
          <w:lang w:val="en-GB"/>
        </w:rPr>
      </w:pPr>
    </w:p>
    <w:p w14:paraId="2A17A175" w14:textId="63D24938" w:rsidR="000D1D2A" w:rsidRPr="006D116C" w:rsidRDefault="000D1D2A" w:rsidP="000D1D2A">
      <w:pPr>
        <w:pStyle w:val="Heading2"/>
        <w:rPr>
          <w:lang w:val="en-GB"/>
        </w:rPr>
      </w:pPr>
      <w:r>
        <w:rPr>
          <w:lang w:val="en-GB"/>
        </w:rPr>
        <w:t>Introduction</w:t>
      </w:r>
    </w:p>
    <w:p w14:paraId="0AA1B3FF" w14:textId="3A144687" w:rsidR="00AC5852" w:rsidRDefault="00FD4537" w:rsidP="00FD4537">
      <w:pPr>
        <w:rPr>
          <w:lang w:val="en-GB"/>
        </w:rPr>
      </w:pPr>
      <w:r w:rsidRPr="000D1D2A">
        <w:rPr>
          <w:lang w:val="en-GB"/>
        </w:rPr>
        <w:t xml:space="preserve">This protocol serves as a guideline on how to organise </w:t>
      </w:r>
      <w:r w:rsidR="00AA5B68">
        <w:rPr>
          <w:lang w:val="en-GB"/>
        </w:rPr>
        <w:t xml:space="preserve">international field </w:t>
      </w:r>
      <w:proofErr w:type="spellStart"/>
      <w:r w:rsidR="00AA5B68">
        <w:rPr>
          <w:lang w:val="en-GB"/>
        </w:rPr>
        <w:t>practicals</w:t>
      </w:r>
      <w:proofErr w:type="spellEnd"/>
      <w:r w:rsidR="00AA5B68">
        <w:rPr>
          <w:lang w:val="en-GB"/>
        </w:rPr>
        <w:t xml:space="preserve"> (</w:t>
      </w:r>
      <w:r w:rsidR="00046E35">
        <w:rPr>
          <w:lang w:val="en-GB"/>
        </w:rPr>
        <w:t xml:space="preserve">teaching method </w:t>
      </w:r>
      <w:r w:rsidR="00AA5B68">
        <w:rPr>
          <w:lang w:val="en-GB"/>
        </w:rPr>
        <w:t>F)</w:t>
      </w:r>
      <w:r w:rsidRPr="000D1D2A">
        <w:rPr>
          <w:lang w:val="en-GB"/>
        </w:rPr>
        <w:t xml:space="preserve"> and excursions </w:t>
      </w:r>
      <w:r w:rsidR="00AA5B68">
        <w:rPr>
          <w:lang w:val="en-GB"/>
        </w:rPr>
        <w:t>(</w:t>
      </w:r>
      <w:r w:rsidR="00046E35">
        <w:rPr>
          <w:lang w:val="en-GB"/>
        </w:rPr>
        <w:t xml:space="preserve">teaching method </w:t>
      </w:r>
      <w:r w:rsidR="00AA5B68">
        <w:rPr>
          <w:lang w:val="en-GB"/>
        </w:rPr>
        <w:t xml:space="preserve">EM) </w:t>
      </w:r>
      <w:r w:rsidRPr="000D1D2A">
        <w:rPr>
          <w:lang w:val="en-GB"/>
        </w:rPr>
        <w:t xml:space="preserve">while Corona measures are in effect. </w:t>
      </w:r>
      <w:r w:rsidR="00AC420D" w:rsidRPr="000D1D2A">
        <w:rPr>
          <w:lang w:val="en-GB"/>
        </w:rPr>
        <w:t xml:space="preserve">Due to the </w:t>
      </w:r>
      <w:r w:rsidR="00AC5852">
        <w:rPr>
          <w:lang w:val="en-GB"/>
        </w:rPr>
        <w:t>variety of</w:t>
      </w:r>
      <w:r w:rsidR="00AC420D" w:rsidRPr="000D1D2A">
        <w:rPr>
          <w:lang w:val="en-GB"/>
        </w:rPr>
        <w:t xml:space="preserve"> excursions and fieldwork</w:t>
      </w:r>
      <w:r w:rsidR="0028105C" w:rsidRPr="000D1D2A">
        <w:rPr>
          <w:lang w:val="en-GB"/>
        </w:rPr>
        <w:t xml:space="preserve"> and the constantl</w:t>
      </w:r>
      <w:r w:rsidR="00A10ECE" w:rsidRPr="000D1D2A">
        <w:rPr>
          <w:lang w:val="en-GB"/>
        </w:rPr>
        <w:t xml:space="preserve">y changing situation with respect to Corona </w:t>
      </w:r>
      <w:r w:rsidR="00AC5852">
        <w:rPr>
          <w:lang w:val="en-GB"/>
        </w:rPr>
        <w:t>(</w:t>
      </w:r>
      <w:r w:rsidR="00A10ECE" w:rsidRPr="000D1D2A">
        <w:rPr>
          <w:lang w:val="en-GB"/>
        </w:rPr>
        <w:t>measures</w:t>
      </w:r>
      <w:r w:rsidR="00AC5852">
        <w:rPr>
          <w:lang w:val="en-GB"/>
        </w:rPr>
        <w:t>)</w:t>
      </w:r>
      <w:r w:rsidR="00AC420D" w:rsidRPr="000D1D2A">
        <w:rPr>
          <w:lang w:val="en-GB"/>
        </w:rPr>
        <w:t xml:space="preserve"> </w:t>
      </w:r>
      <w:r w:rsidR="00A10ECE" w:rsidRPr="000D1D2A">
        <w:rPr>
          <w:lang w:val="en-GB"/>
        </w:rPr>
        <w:t xml:space="preserve">this protocol will not be comprehensive. It is therefore important to check shortly before the </w:t>
      </w:r>
      <w:r w:rsidR="0028105C" w:rsidRPr="000D1D2A">
        <w:rPr>
          <w:lang w:val="en-GB"/>
        </w:rPr>
        <w:t xml:space="preserve">start of </w:t>
      </w:r>
      <w:bookmarkStart w:id="1" w:name="_Hlk42801543"/>
      <w:r w:rsidR="00D110E5">
        <w:rPr>
          <w:lang w:val="en-GB"/>
        </w:rPr>
        <w:t xml:space="preserve">the </w:t>
      </w:r>
      <w:r w:rsidR="0028105C" w:rsidRPr="000D1D2A">
        <w:rPr>
          <w:lang w:val="en-GB"/>
        </w:rPr>
        <w:t>fieldwork/exc</w:t>
      </w:r>
      <w:r w:rsidR="00A10ECE" w:rsidRPr="000D1D2A">
        <w:rPr>
          <w:lang w:val="en-GB"/>
        </w:rPr>
        <w:t>u</w:t>
      </w:r>
      <w:r w:rsidR="0028105C" w:rsidRPr="000D1D2A">
        <w:rPr>
          <w:lang w:val="en-GB"/>
        </w:rPr>
        <w:t>r</w:t>
      </w:r>
      <w:r w:rsidR="00A10ECE" w:rsidRPr="000D1D2A">
        <w:rPr>
          <w:lang w:val="en-GB"/>
        </w:rPr>
        <w:t xml:space="preserve">sion </w:t>
      </w:r>
      <w:bookmarkEnd w:id="1"/>
      <w:r w:rsidR="0028105C" w:rsidRPr="000D1D2A">
        <w:rPr>
          <w:lang w:val="en-GB"/>
        </w:rPr>
        <w:t xml:space="preserve">if </w:t>
      </w:r>
      <w:r w:rsidR="00D110E5">
        <w:rPr>
          <w:lang w:val="en-GB"/>
        </w:rPr>
        <w:t xml:space="preserve">the </w:t>
      </w:r>
      <w:r w:rsidR="00A10ECE" w:rsidRPr="000D1D2A">
        <w:rPr>
          <w:lang w:val="en-GB"/>
        </w:rPr>
        <w:t xml:space="preserve">plan is still in </w:t>
      </w:r>
      <w:r w:rsidR="0028105C" w:rsidRPr="000D1D2A">
        <w:rPr>
          <w:lang w:val="en-GB"/>
        </w:rPr>
        <w:t xml:space="preserve">line with the Corona measures. </w:t>
      </w:r>
    </w:p>
    <w:p w14:paraId="36E27A31" w14:textId="0313CC88" w:rsidR="00474186" w:rsidRDefault="1476ACD5" w:rsidP="00FD4537">
      <w:pPr>
        <w:rPr>
          <w:lang w:val="en-GB"/>
        </w:rPr>
      </w:pPr>
      <w:r w:rsidRPr="62EE9843">
        <w:rPr>
          <w:lang w:val="en-GB"/>
        </w:rPr>
        <w:t>Most of</w:t>
      </w:r>
      <w:r w:rsidR="00474186" w:rsidRPr="62EE9843">
        <w:rPr>
          <w:lang w:val="en-GB"/>
        </w:rPr>
        <w:t xml:space="preserve"> the content of this protocol is written for the organisation of international excursions which due to their complexity and ‘risk’ need extra attention.  However, this does not mean that the protocol cannot be used for multi/single day excursions in the Netherlands. The only substantial difference is that multi/single day excursions in the Netherlands are not</w:t>
      </w:r>
      <w:r w:rsidR="00D84931" w:rsidRPr="62EE9843">
        <w:rPr>
          <w:lang w:val="en-GB"/>
        </w:rPr>
        <w:t xml:space="preserve"> subject to approval by the Dean of education and the Director Operations of the Science Group. </w:t>
      </w:r>
      <w:r w:rsidR="00474186" w:rsidRPr="62EE9843">
        <w:rPr>
          <w:lang w:val="en-GB"/>
        </w:rPr>
        <w:t xml:space="preserve"> </w:t>
      </w:r>
    </w:p>
    <w:p w14:paraId="3C1709AB" w14:textId="70B44EC7" w:rsidR="00A10ECE" w:rsidRDefault="00D110E5" w:rsidP="00FD4537">
      <w:pPr>
        <w:rPr>
          <w:lang w:val="en-GB"/>
        </w:rPr>
      </w:pPr>
      <w:r w:rsidRPr="00D110E5">
        <w:rPr>
          <w:lang w:val="en-GB"/>
        </w:rPr>
        <w:t xml:space="preserve">If the </w:t>
      </w:r>
      <w:r w:rsidR="00AC5852">
        <w:rPr>
          <w:lang w:val="en-GB"/>
        </w:rPr>
        <w:t xml:space="preserve">course coordinator </w:t>
      </w:r>
      <w:r>
        <w:rPr>
          <w:lang w:val="en-GB"/>
        </w:rPr>
        <w:t xml:space="preserve">is of the opinion </w:t>
      </w:r>
      <w:r w:rsidRPr="00D110E5">
        <w:rPr>
          <w:lang w:val="en-GB"/>
        </w:rPr>
        <w:t xml:space="preserve">that the risks are acceptable, ESA and the </w:t>
      </w:r>
      <w:r w:rsidR="00AC5852">
        <w:rPr>
          <w:lang w:val="en-GB"/>
        </w:rPr>
        <w:t>S</w:t>
      </w:r>
      <w:r>
        <w:rPr>
          <w:lang w:val="en-GB"/>
        </w:rPr>
        <w:t>cience</w:t>
      </w:r>
      <w:r w:rsidRPr="00D110E5">
        <w:rPr>
          <w:lang w:val="en-GB"/>
        </w:rPr>
        <w:t xml:space="preserve"> </w:t>
      </w:r>
      <w:r w:rsidR="00AC5852">
        <w:rPr>
          <w:lang w:val="en-GB"/>
        </w:rPr>
        <w:t>group</w:t>
      </w:r>
      <w:r w:rsidRPr="00D110E5">
        <w:rPr>
          <w:lang w:val="en-GB"/>
        </w:rPr>
        <w:t xml:space="preserve"> </w:t>
      </w:r>
      <w:r w:rsidR="00AC5852">
        <w:rPr>
          <w:lang w:val="en-GB"/>
        </w:rPr>
        <w:t xml:space="preserve">will </w:t>
      </w:r>
      <w:r w:rsidRPr="00D110E5">
        <w:rPr>
          <w:lang w:val="en-GB"/>
        </w:rPr>
        <w:t>take the final decision</w:t>
      </w:r>
      <w:r>
        <w:rPr>
          <w:lang w:val="en-GB"/>
        </w:rPr>
        <w:t xml:space="preserve">. </w:t>
      </w:r>
      <w:r w:rsidRPr="00D110E5">
        <w:rPr>
          <w:lang w:val="en-GB"/>
        </w:rPr>
        <w:t>This makes it clear that WUR is responsible for the activity.</w:t>
      </w:r>
    </w:p>
    <w:p w14:paraId="08F4FCBE" w14:textId="170B0B4F" w:rsidR="0028105C" w:rsidRDefault="0028105C" w:rsidP="00FD4537">
      <w:pPr>
        <w:rPr>
          <w:lang w:val="en-GB"/>
        </w:rPr>
      </w:pPr>
    </w:p>
    <w:p w14:paraId="0A52DFE3" w14:textId="77777777" w:rsidR="000D1D2A" w:rsidRPr="006D116C" w:rsidRDefault="000D1D2A" w:rsidP="000D1D2A">
      <w:pPr>
        <w:pStyle w:val="Heading2"/>
        <w:rPr>
          <w:lang w:val="en-GB"/>
        </w:rPr>
      </w:pPr>
      <w:r>
        <w:rPr>
          <w:lang w:val="en-GB"/>
        </w:rPr>
        <w:t>General safety measures</w:t>
      </w:r>
    </w:p>
    <w:p w14:paraId="2863BB64" w14:textId="79597FE3" w:rsidR="000D1D2A" w:rsidRDefault="000D1D2A" w:rsidP="000D1D2A">
      <w:pPr>
        <w:rPr>
          <w:lang w:val="en-GB"/>
        </w:rPr>
      </w:pPr>
      <w:r w:rsidRPr="00333649">
        <w:rPr>
          <w:lang w:val="en-GB"/>
        </w:rPr>
        <w:t xml:space="preserve">It is important that educational activities take place in a safe manner. </w:t>
      </w:r>
      <w:r>
        <w:rPr>
          <w:lang w:val="en-GB"/>
        </w:rPr>
        <w:t xml:space="preserve">Obviously, the usual </w:t>
      </w:r>
      <w:r w:rsidRPr="006D116C">
        <w:rPr>
          <w:lang w:val="en-GB"/>
        </w:rPr>
        <w:t>safety measures apply (e.g. ZSS-06200 Fieldwork Safety)</w:t>
      </w:r>
      <w:r>
        <w:rPr>
          <w:lang w:val="en-GB"/>
        </w:rPr>
        <w:t xml:space="preserve">. Due to Corona, several additional measures apply: </w:t>
      </w:r>
    </w:p>
    <w:p w14:paraId="1518C073" w14:textId="798C1801" w:rsidR="000D1D2A" w:rsidRDefault="000D1D2A" w:rsidP="00294D4B">
      <w:pPr>
        <w:pStyle w:val="ListParagraph"/>
        <w:numPr>
          <w:ilvl w:val="0"/>
          <w:numId w:val="12"/>
        </w:numPr>
        <w:rPr>
          <w:lang w:val="en-GB"/>
        </w:rPr>
      </w:pPr>
      <w:r w:rsidRPr="00AE5D8E">
        <w:rPr>
          <w:lang w:val="en-GB"/>
        </w:rPr>
        <w:t xml:space="preserve">The guidelines of RIVM </w:t>
      </w:r>
      <w:r w:rsidR="00294D4B">
        <w:rPr>
          <w:lang w:val="en-GB"/>
        </w:rPr>
        <w:t>(</w:t>
      </w:r>
      <w:hyperlink r:id="rId8" w:history="1">
        <w:r w:rsidR="00294D4B" w:rsidRPr="00432F35">
          <w:rPr>
            <w:rStyle w:val="Hyperlink"/>
            <w:lang w:val="en-GB"/>
          </w:rPr>
          <w:t>https://www.rivm.nl/coronavirus-covid-19</w:t>
        </w:r>
      </w:hyperlink>
      <w:r w:rsidR="00294D4B">
        <w:rPr>
          <w:lang w:val="en-GB"/>
        </w:rPr>
        <w:t xml:space="preserve">) </w:t>
      </w:r>
      <w:r w:rsidRPr="00AE5D8E">
        <w:rPr>
          <w:lang w:val="en-GB"/>
        </w:rPr>
        <w:t xml:space="preserve">and the </w:t>
      </w:r>
      <w:r>
        <w:rPr>
          <w:lang w:val="en-GB"/>
        </w:rPr>
        <w:t xml:space="preserve">Dutch </w:t>
      </w:r>
      <w:r w:rsidRPr="00AE5D8E">
        <w:rPr>
          <w:lang w:val="en-GB"/>
        </w:rPr>
        <w:t xml:space="preserve">government </w:t>
      </w:r>
      <w:r w:rsidR="00294D4B">
        <w:rPr>
          <w:lang w:val="en-GB"/>
        </w:rPr>
        <w:t>(</w:t>
      </w:r>
      <w:hyperlink r:id="rId9" w:history="1">
        <w:r w:rsidR="00294D4B" w:rsidRPr="00432F35">
          <w:rPr>
            <w:rStyle w:val="Hyperlink"/>
            <w:lang w:val="en-GB"/>
          </w:rPr>
          <w:t>https://www.rijksoverheid.nl/onderwerpen/coronavirus-covid-19</w:t>
        </w:r>
      </w:hyperlink>
      <w:r w:rsidR="00294D4B">
        <w:rPr>
          <w:lang w:val="en-GB"/>
        </w:rPr>
        <w:t xml:space="preserve">) </w:t>
      </w:r>
      <w:r w:rsidRPr="00AE5D8E">
        <w:rPr>
          <w:lang w:val="en-GB"/>
        </w:rPr>
        <w:t xml:space="preserve">are </w:t>
      </w:r>
      <w:r>
        <w:rPr>
          <w:lang w:val="en-GB"/>
        </w:rPr>
        <w:t xml:space="preserve">always </w:t>
      </w:r>
      <w:r w:rsidRPr="00AE5D8E">
        <w:rPr>
          <w:lang w:val="en-GB"/>
        </w:rPr>
        <w:t xml:space="preserve">leading. </w:t>
      </w:r>
      <w:r w:rsidRPr="00BF7D56">
        <w:rPr>
          <w:lang w:val="en-GB"/>
        </w:rPr>
        <w:t xml:space="preserve">In addition, the rules of </w:t>
      </w:r>
      <w:r>
        <w:rPr>
          <w:lang w:val="en-GB"/>
        </w:rPr>
        <w:t>WUR</w:t>
      </w:r>
      <w:r w:rsidR="00A56437">
        <w:rPr>
          <w:lang w:val="en-GB"/>
        </w:rPr>
        <w:t xml:space="preserve"> </w:t>
      </w:r>
      <w:r w:rsidR="00294D4B">
        <w:rPr>
          <w:lang w:val="en-GB"/>
        </w:rPr>
        <w:t>(</w:t>
      </w:r>
      <w:hyperlink r:id="rId10" w:history="1">
        <w:r w:rsidR="00294D4B" w:rsidRPr="00432F35">
          <w:rPr>
            <w:rStyle w:val="Hyperlink"/>
            <w:lang w:val="en-GB"/>
          </w:rPr>
          <w:t>https://www.wur.nl/en/article/Corona-guidelines-and-updates.htm</w:t>
        </w:r>
      </w:hyperlink>
      <w:r w:rsidR="00294D4B">
        <w:rPr>
          <w:lang w:val="en-GB"/>
        </w:rPr>
        <w:t>)</w:t>
      </w:r>
      <w:r>
        <w:rPr>
          <w:lang w:val="en-GB"/>
        </w:rPr>
        <w:t xml:space="preserve">, </w:t>
      </w:r>
      <w:r w:rsidRPr="00BF7D56">
        <w:rPr>
          <w:lang w:val="en-GB"/>
        </w:rPr>
        <w:t>the location</w:t>
      </w:r>
      <w:r>
        <w:rPr>
          <w:lang w:val="en-GB"/>
        </w:rPr>
        <w:t>s</w:t>
      </w:r>
      <w:r w:rsidRPr="00BF7D56">
        <w:rPr>
          <w:lang w:val="en-GB"/>
        </w:rPr>
        <w:t xml:space="preserve"> </w:t>
      </w:r>
      <w:r>
        <w:rPr>
          <w:lang w:val="en-GB"/>
        </w:rPr>
        <w:t xml:space="preserve">to be visited </w:t>
      </w:r>
      <w:r w:rsidRPr="00BF7D56">
        <w:rPr>
          <w:lang w:val="en-GB"/>
        </w:rPr>
        <w:t xml:space="preserve">and </w:t>
      </w:r>
      <w:r>
        <w:rPr>
          <w:lang w:val="en-GB"/>
        </w:rPr>
        <w:t xml:space="preserve">(if applicable) </w:t>
      </w:r>
      <w:r w:rsidRPr="00BF7D56">
        <w:rPr>
          <w:lang w:val="en-GB"/>
        </w:rPr>
        <w:t xml:space="preserve">the transport company </w:t>
      </w:r>
      <w:r>
        <w:rPr>
          <w:lang w:val="en-GB"/>
        </w:rPr>
        <w:t xml:space="preserve">must be </w:t>
      </w:r>
      <w:r w:rsidRPr="00BF7D56">
        <w:rPr>
          <w:lang w:val="en-GB"/>
        </w:rPr>
        <w:t xml:space="preserve">followed. </w:t>
      </w:r>
      <w:r>
        <w:rPr>
          <w:lang w:val="en-GB"/>
        </w:rPr>
        <w:t xml:space="preserve">The strictest rules apply. </w:t>
      </w:r>
    </w:p>
    <w:p w14:paraId="719BBC70" w14:textId="77777777" w:rsidR="000D1D2A" w:rsidRDefault="000D1D2A" w:rsidP="000D1D2A">
      <w:pPr>
        <w:pStyle w:val="ListParagraph"/>
        <w:numPr>
          <w:ilvl w:val="0"/>
          <w:numId w:val="12"/>
        </w:numPr>
        <w:rPr>
          <w:lang w:val="en-GB"/>
        </w:rPr>
      </w:pPr>
      <w:r>
        <w:rPr>
          <w:lang w:val="en-GB"/>
        </w:rPr>
        <w:t xml:space="preserve">Students and teachers </w:t>
      </w:r>
      <w:r w:rsidRPr="00333649">
        <w:rPr>
          <w:lang w:val="en-GB"/>
        </w:rPr>
        <w:t>keep a distance of 1.5 meters</w:t>
      </w:r>
      <w:r>
        <w:rPr>
          <w:lang w:val="en-GB"/>
        </w:rPr>
        <w:t>;</w:t>
      </w:r>
    </w:p>
    <w:p w14:paraId="7E990B85" w14:textId="0D508B25" w:rsidR="000D1D2A" w:rsidRDefault="000D1D2A" w:rsidP="000D1D2A">
      <w:pPr>
        <w:pStyle w:val="ListParagraph"/>
        <w:numPr>
          <w:ilvl w:val="0"/>
          <w:numId w:val="12"/>
        </w:numPr>
        <w:rPr>
          <w:lang w:val="en-GB"/>
        </w:rPr>
      </w:pPr>
      <w:r w:rsidRPr="00333649">
        <w:rPr>
          <w:lang w:val="en-GB"/>
        </w:rPr>
        <w:t xml:space="preserve">Students and teachers with </w:t>
      </w:r>
      <w:r>
        <w:rPr>
          <w:lang w:val="en-GB"/>
        </w:rPr>
        <w:t xml:space="preserve">Corona related health </w:t>
      </w:r>
      <w:r w:rsidRPr="00333649">
        <w:rPr>
          <w:lang w:val="en-GB"/>
        </w:rPr>
        <w:t>symptoms st</w:t>
      </w:r>
      <w:r>
        <w:rPr>
          <w:lang w:val="en-GB"/>
        </w:rPr>
        <w:t>ay at home;</w:t>
      </w:r>
    </w:p>
    <w:p w14:paraId="505BF0D1" w14:textId="77777777" w:rsidR="000D1D2A" w:rsidRDefault="000D1D2A" w:rsidP="000D1D2A">
      <w:pPr>
        <w:pStyle w:val="ListParagraph"/>
        <w:numPr>
          <w:ilvl w:val="0"/>
          <w:numId w:val="12"/>
        </w:numPr>
        <w:rPr>
          <w:lang w:val="en-GB"/>
        </w:rPr>
      </w:pPr>
      <w:r w:rsidRPr="00333649">
        <w:rPr>
          <w:lang w:val="en-GB"/>
        </w:rPr>
        <w:t>Additional hygiene measures</w:t>
      </w:r>
      <w:r>
        <w:rPr>
          <w:lang w:val="en-GB"/>
        </w:rPr>
        <w:t xml:space="preserve"> are taken: </w:t>
      </w:r>
    </w:p>
    <w:p w14:paraId="7232535F" w14:textId="0E81D7FA" w:rsidR="000D1D2A" w:rsidRDefault="007F7E3D" w:rsidP="000D1D2A">
      <w:pPr>
        <w:pStyle w:val="ListParagraph"/>
        <w:numPr>
          <w:ilvl w:val="1"/>
          <w:numId w:val="12"/>
        </w:numPr>
        <w:rPr>
          <w:lang w:val="en-GB"/>
        </w:rPr>
      </w:pPr>
      <w:r>
        <w:rPr>
          <w:lang w:val="en-GB"/>
        </w:rPr>
        <w:t>D</w:t>
      </w:r>
      <w:r w:rsidR="000D1D2A" w:rsidRPr="00BA3C72">
        <w:rPr>
          <w:lang w:val="en-GB"/>
        </w:rPr>
        <w:t xml:space="preserve">isinfectants </w:t>
      </w:r>
      <w:r w:rsidR="000D1D2A">
        <w:rPr>
          <w:lang w:val="en-GB"/>
        </w:rPr>
        <w:t xml:space="preserve">will be used </w:t>
      </w:r>
      <w:r w:rsidR="000D1D2A" w:rsidRPr="00333649">
        <w:rPr>
          <w:lang w:val="en-GB"/>
        </w:rPr>
        <w:t>if no running water and soap are present</w:t>
      </w:r>
      <w:r w:rsidR="000D1D2A">
        <w:rPr>
          <w:lang w:val="en-GB"/>
        </w:rPr>
        <w:t>;</w:t>
      </w:r>
      <w:r w:rsidR="00FB0FCB">
        <w:rPr>
          <w:lang w:val="en-GB"/>
        </w:rPr>
        <w:t xml:space="preserve"> </w:t>
      </w:r>
    </w:p>
    <w:p w14:paraId="678D9729" w14:textId="3B18F43F" w:rsidR="000F1F0D" w:rsidRPr="00CB1E62" w:rsidRDefault="007F7E3D" w:rsidP="00CB1E62">
      <w:pPr>
        <w:pStyle w:val="ListParagraph"/>
        <w:numPr>
          <w:ilvl w:val="1"/>
          <w:numId w:val="12"/>
        </w:numPr>
        <w:rPr>
          <w:lang w:val="en-GB"/>
        </w:rPr>
      </w:pPr>
      <w:r>
        <w:rPr>
          <w:lang w:val="en-GB"/>
        </w:rPr>
        <w:t>M</w:t>
      </w:r>
      <w:r w:rsidR="000D1D2A">
        <w:rPr>
          <w:lang w:val="en-GB"/>
        </w:rPr>
        <w:t xml:space="preserve">aterials </w:t>
      </w:r>
      <w:r>
        <w:rPr>
          <w:lang w:val="en-GB"/>
        </w:rPr>
        <w:t xml:space="preserve">such as field equipment </w:t>
      </w:r>
      <w:r w:rsidR="000D1D2A">
        <w:rPr>
          <w:lang w:val="en-GB"/>
        </w:rPr>
        <w:t xml:space="preserve">will be </w:t>
      </w:r>
      <w:r>
        <w:rPr>
          <w:lang w:val="en-GB"/>
        </w:rPr>
        <w:t>disinfected after use</w:t>
      </w:r>
      <w:r w:rsidR="000D1D2A" w:rsidRPr="007F7E3D">
        <w:rPr>
          <w:lang w:val="en-US"/>
        </w:rPr>
        <w:t>.</w:t>
      </w:r>
      <w:r w:rsidR="000D1D2A" w:rsidRPr="00CB1E62">
        <w:rPr>
          <w:lang w:val="en-US"/>
        </w:rPr>
        <w:t xml:space="preserve"> </w:t>
      </w:r>
    </w:p>
    <w:p w14:paraId="614E943A" w14:textId="663C3020" w:rsidR="000F1F0D" w:rsidRDefault="000F1F0D" w:rsidP="00823066">
      <w:pPr>
        <w:rPr>
          <w:lang w:val="en-GB"/>
        </w:rPr>
      </w:pPr>
    </w:p>
    <w:p w14:paraId="2E0F2354" w14:textId="7CABE329" w:rsidR="000F1F0D" w:rsidRDefault="00823066" w:rsidP="00823066">
      <w:pPr>
        <w:pStyle w:val="Heading2"/>
        <w:rPr>
          <w:lang w:val="en-GB"/>
        </w:rPr>
      </w:pPr>
      <w:r>
        <w:rPr>
          <w:lang w:val="en-GB"/>
        </w:rPr>
        <w:t>Approval procedure</w:t>
      </w:r>
      <w:r w:rsidR="007F23E8">
        <w:rPr>
          <w:lang w:val="en-GB"/>
        </w:rPr>
        <w:t xml:space="preserve"> f</w:t>
      </w:r>
      <w:r w:rsidR="000F1F0D">
        <w:rPr>
          <w:lang w:val="en-GB"/>
        </w:rPr>
        <w:t>or international excursions</w:t>
      </w:r>
    </w:p>
    <w:p w14:paraId="1FDE8EDD" w14:textId="70A39037" w:rsidR="007F23E8" w:rsidRPr="007F23E8" w:rsidRDefault="001F323B" w:rsidP="00823066">
      <w:pPr>
        <w:pStyle w:val="ListParagraph"/>
        <w:numPr>
          <w:ilvl w:val="0"/>
          <w:numId w:val="15"/>
        </w:numPr>
        <w:rPr>
          <w:lang w:val="en-GB"/>
        </w:rPr>
      </w:pPr>
      <w:r w:rsidRPr="15559F8B">
        <w:rPr>
          <w:lang w:val="en-GB"/>
        </w:rPr>
        <w:t>Make sure you fill in the Risk Assessment and Travel Plan</w:t>
      </w:r>
      <w:r w:rsidR="71C87843" w:rsidRPr="15559F8B">
        <w:rPr>
          <w:color w:val="FF0000"/>
          <w:lang w:val="en-GB"/>
        </w:rPr>
        <w:t xml:space="preserve"> </w:t>
      </w:r>
      <w:r w:rsidR="71C87843" w:rsidRPr="15559F8B">
        <w:rPr>
          <w:lang w:val="en-GB"/>
        </w:rPr>
        <w:t>a</w:t>
      </w:r>
      <w:r w:rsidRPr="15559F8B">
        <w:rPr>
          <w:lang w:val="en-GB"/>
        </w:rPr>
        <w:t>s detailed as possible and send it for approval to arnold</w:t>
      </w:r>
      <w:r w:rsidR="00D84931" w:rsidRPr="15559F8B">
        <w:rPr>
          <w:lang w:val="en-GB"/>
        </w:rPr>
        <w:t>.bregt@wur.nl and the Director O</w:t>
      </w:r>
      <w:r w:rsidRPr="15559F8B">
        <w:rPr>
          <w:lang w:val="en-GB"/>
        </w:rPr>
        <w:t>perations of your Science Group.</w:t>
      </w:r>
    </w:p>
    <w:p w14:paraId="4B73E02F" w14:textId="7EB7FBD9" w:rsidR="00FB0FCB" w:rsidRPr="007F7E3D" w:rsidRDefault="00FB0FCB" w:rsidP="00FB0FCB">
      <w:pPr>
        <w:pStyle w:val="ListParagraph"/>
        <w:ind w:left="1440"/>
        <w:rPr>
          <w:lang w:val="en-US"/>
        </w:rPr>
      </w:pPr>
    </w:p>
    <w:p w14:paraId="2545D402" w14:textId="70F7D300" w:rsidR="00A10ECE" w:rsidRDefault="00D110E5" w:rsidP="003E4642">
      <w:pPr>
        <w:pStyle w:val="Heading2"/>
        <w:rPr>
          <w:lang w:val="en-GB"/>
        </w:rPr>
      </w:pPr>
      <w:r>
        <w:rPr>
          <w:lang w:val="en-GB"/>
        </w:rPr>
        <w:t>Points of attention</w:t>
      </w:r>
      <w:r>
        <w:rPr>
          <w:lang w:val="en-GB"/>
        </w:rPr>
        <w:br/>
      </w:r>
    </w:p>
    <w:tbl>
      <w:tblPr>
        <w:tblStyle w:val="TableGrid"/>
        <w:tblW w:w="0" w:type="auto"/>
        <w:tblLook w:val="04A0" w:firstRow="1" w:lastRow="0" w:firstColumn="1" w:lastColumn="0" w:noHBand="0" w:noVBand="1"/>
      </w:tblPr>
      <w:tblGrid>
        <w:gridCol w:w="646"/>
        <w:gridCol w:w="8416"/>
      </w:tblGrid>
      <w:tr w:rsidR="00E02E85" w:rsidRPr="00CB1E62" w14:paraId="69C1B2AA" w14:textId="77777777" w:rsidTr="15559F8B">
        <w:tc>
          <w:tcPr>
            <w:tcW w:w="646" w:type="dxa"/>
          </w:tcPr>
          <w:p w14:paraId="206FE760" w14:textId="2251FDDC" w:rsidR="00E02E85" w:rsidRPr="00294D4B" w:rsidRDefault="00E02E85" w:rsidP="00E02E85">
            <w:pPr>
              <w:rPr>
                <w:rFonts w:asciiTheme="minorHAnsi" w:hAnsiTheme="minorHAnsi" w:cstheme="minorHAnsi"/>
                <w:b/>
                <w:sz w:val="22"/>
                <w:lang w:val="en-GB"/>
              </w:rPr>
            </w:pPr>
            <w:r w:rsidRPr="00294D4B">
              <w:rPr>
                <w:rFonts w:asciiTheme="minorHAnsi" w:hAnsiTheme="minorHAnsi" w:cstheme="minorHAnsi"/>
                <w:b/>
                <w:sz w:val="22"/>
                <w:lang w:val="en-GB"/>
              </w:rPr>
              <w:t>1</w:t>
            </w:r>
          </w:p>
        </w:tc>
        <w:tc>
          <w:tcPr>
            <w:tcW w:w="8416" w:type="dxa"/>
          </w:tcPr>
          <w:p w14:paraId="70F5E0FC" w14:textId="34B78092" w:rsidR="00D110E5" w:rsidRPr="00D110E5" w:rsidRDefault="488F7A34" w:rsidP="15559F8B">
            <w:pPr>
              <w:rPr>
                <w:rFonts w:asciiTheme="minorHAnsi" w:hAnsiTheme="minorHAnsi"/>
                <w:b/>
                <w:bCs/>
                <w:sz w:val="22"/>
                <w:lang w:val="en-GB"/>
              </w:rPr>
            </w:pPr>
            <w:r w:rsidRPr="15559F8B">
              <w:rPr>
                <w:rFonts w:asciiTheme="minorHAnsi" w:hAnsiTheme="minorHAnsi"/>
                <w:b/>
                <w:bCs/>
                <w:sz w:val="22"/>
                <w:lang w:val="en-GB"/>
              </w:rPr>
              <w:t>Destination</w:t>
            </w:r>
          </w:p>
          <w:p w14:paraId="38805F1C" w14:textId="63C62F2B" w:rsidR="007F5C41" w:rsidRPr="00451B14" w:rsidRDefault="007F5C41" w:rsidP="54EEE87F">
            <w:pPr>
              <w:pStyle w:val="ListParagraph"/>
              <w:numPr>
                <w:ilvl w:val="0"/>
                <w:numId w:val="12"/>
              </w:numPr>
              <w:rPr>
                <w:rStyle w:val="Hyperlink"/>
                <w:color w:val="auto"/>
                <w:u w:val="none"/>
                <w:lang w:val="en-GB"/>
              </w:rPr>
            </w:pPr>
            <w:r w:rsidRPr="54EEE87F">
              <w:rPr>
                <w:rFonts w:asciiTheme="minorHAnsi" w:hAnsiTheme="minorHAnsi"/>
                <w:sz w:val="22"/>
                <w:lang w:val="en-GB"/>
              </w:rPr>
              <w:t xml:space="preserve">Check </w:t>
            </w:r>
            <w:hyperlink r:id="rId11">
              <w:r w:rsidR="00D110E5" w:rsidRPr="54EEE87F">
                <w:rPr>
                  <w:rStyle w:val="Hyperlink"/>
                  <w:lang w:val="en-GB"/>
                </w:rPr>
                <w:t>www.nederlandwereldwijd.nl</w:t>
              </w:r>
            </w:hyperlink>
            <w:r w:rsidR="00D110E5" w:rsidRPr="54EEE87F">
              <w:rPr>
                <w:rFonts w:asciiTheme="minorHAnsi" w:hAnsiTheme="minorHAnsi"/>
                <w:sz w:val="22"/>
                <w:lang w:val="en-GB"/>
              </w:rPr>
              <w:t xml:space="preserve"> and WUR travel policy.</w:t>
            </w:r>
            <w:r w:rsidRPr="54EEE87F">
              <w:rPr>
                <w:rFonts w:asciiTheme="minorHAnsi" w:hAnsiTheme="minorHAnsi"/>
                <w:sz w:val="22"/>
                <w:lang w:val="en-GB"/>
              </w:rPr>
              <w:t xml:space="preserve"> </w:t>
            </w:r>
          </w:p>
          <w:p w14:paraId="1A129E90" w14:textId="132727F5" w:rsidR="6E2AE719" w:rsidRDefault="6E2AE719"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lastRenderedPageBreak/>
              <w:t xml:space="preserve">Check whether the situation seems to be under control: the spread of </w:t>
            </w:r>
            <w:r w:rsidR="3939A230" w:rsidRPr="54EEE87F">
              <w:rPr>
                <w:rFonts w:asciiTheme="minorHAnsi" w:hAnsiTheme="minorHAnsi"/>
                <w:sz w:val="22"/>
                <w:lang w:val="en-GB"/>
              </w:rPr>
              <w:t>C</w:t>
            </w:r>
            <w:r w:rsidR="46F3D8B2" w:rsidRPr="54EEE87F">
              <w:rPr>
                <w:rFonts w:asciiTheme="minorHAnsi" w:hAnsiTheme="minorHAnsi"/>
                <w:sz w:val="22"/>
                <w:lang w:val="en-GB"/>
              </w:rPr>
              <w:t>OVID</w:t>
            </w:r>
            <w:r w:rsidR="3939A230" w:rsidRPr="54EEE87F">
              <w:rPr>
                <w:rFonts w:asciiTheme="minorHAnsi" w:hAnsiTheme="minorHAnsi"/>
                <w:sz w:val="22"/>
                <w:lang w:val="en-GB"/>
              </w:rPr>
              <w:t>-19</w:t>
            </w:r>
            <w:r w:rsidRPr="54EEE87F">
              <w:rPr>
                <w:rFonts w:asciiTheme="minorHAnsi" w:hAnsiTheme="minorHAnsi"/>
                <w:sz w:val="22"/>
                <w:lang w:val="en-GB"/>
              </w:rPr>
              <w:t xml:space="preserve"> has significantly decreased and stabilised for a sustained period of time.</w:t>
            </w:r>
          </w:p>
          <w:p w14:paraId="6B1B7FC3" w14:textId="655A8274" w:rsidR="7899CED3" w:rsidRDefault="7899CED3"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t>Keep a close eye on the travel advice</w:t>
            </w:r>
            <w:r w:rsidR="114F8EE5" w:rsidRPr="54EEE87F">
              <w:rPr>
                <w:rFonts w:asciiTheme="minorHAnsi" w:hAnsiTheme="minorHAnsi"/>
                <w:sz w:val="22"/>
                <w:lang w:val="en-GB"/>
              </w:rPr>
              <w:t xml:space="preserve"> during the trip</w:t>
            </w:r>
            <w:r w:rsidR="22613FA5" w:rsidRPr="54EEE87F">
              <w:rPr>
                <w:rFonts w:asciiTheme="minorHAnsi" w:hAnsiTheme="minorHAnsi"/>
                <w:sz w:val="22"/>
                <w:lang w:val="en-GB"/>
              </w:rPr>
              <w:t xml:space="preserve">. </w:t>
            </w:r>
          </w:p>
          <w:p w14:paraId="000C0FAB" w14:textId="2FCD850C" w:rsidR="00E02E85" w:rsidRPr="001A3E44" w:rsidRDefault="00E02E85" w:rsidP="00451B14">
            <w:pPr>
              <w:pStyle w:val="ListParagraph"/>
              <w:rPr>
                <w:rFonts w:cstheme="minorHAnsi"/>
                <w:b/>
                <w:lang w:val="en-US"/>
              </w:rPr>
            </w:pPr>
          </w:p>
        </w:tc>
      </w:tr>
      <w:tr w:rsidR="00E02E85" w:rsidRPr="00CB1E62" w14:paraId="688A4F97" w14:textId="77777777" w:rsidTr="15559F8B">
        <w:tc>
          <w:tcPr>
            <w:tcW w:w="646" w:type="dxa"/>
            <w:tcBorders>
              <w:bottom w:val="dotted" w:sz="4" w:space="0" w:color="auto"/>
              <w:right w:val="single" w:sz="4" w:space="0" w:color="auto"/>
            </w:tcBorders>
          </w:tcPr>
          <w:p w14:paraId="5A457A69" w14:textId="51C1632E" w:rsidR="00E02E85" w:rsidRPr="00294D4B" w:rsidRDefault="00D72DAA" w:rsidP="00E02E85">
            <w:pPr>
              <w:rPr>
                <w:rFonts w:asciiTheme="minorHAnsi" w:hAnsiTheme="minorHAnsi" w:cstheme="minorHAnsi"/>
                <w:b/>
                <w:sz w:val="22"/>
                <w:lang w:val="en-GB"/>
              </w:rPr>
            </w:pPr>
            <w:r>
              <w:rPr>
                <w:rFonts w:asciiTheme="minorHAnsi" w:hAnsiTheme="minorHAnsi" w:cstheme="minorHAnsi"/>
                <w:b/>
                <w:sz w:val="22"/>
                <w:lang w:val="en-GB"/>
              </w:rPr>
              <w:lastRenderedPageBreak/>
              <w:t>2</w:t>
            </w:r>
          </w:p>
        </w:tc>
        <w:tc>
          <w:tcPr>
            <w:tcW w:w="8416" w:type="dxa"/>
            <w:tcBorders>
              <w:left w:val="single" w:sz="4" w:space="0" w:color="auto"/>
              <w:bottom w:val="dotted" w:sz="4" w:space="0" w:color="auto"/>
            </w:tcBorders>
          </w:tcPr>
          <w:p w14:paraId="6446DD77" w14:textId="77F393DB" w:rsidR="00294D4B" w:rsidRDefault="007F5C41" w:rsidP="00E02E85">
            <w:pPr>
              <w:rPr>
                <w:rFonts w:asciiTheme="minorHAnsi" w:hAnsiTheme="minorHAnsi" w:cstheme="minorHAnsi"/>
                <w:sz w:val="22"/>
                <w:lang w:val="en-GB"/>
              </w:rPr>
            </w:pPr>
            <w:r>
              <w:rPr>
                <w:rFonts w:asciiTheme="minorHAnsi" w:hAnsiTheme="minorHAnsi" w:cstheme="minorHAnsi"/>
                <w:b/>
                <w:sz w:val="22"/>
                <w:lang w:val="en-GB"/>
              </w:rPr>
              <w:t>Transport</w:t>
            </w:r>
            <w:r w:rsidRPr="007F5C41">
              <w:rPr>
                <w:rFonts w:asciiTheme="minorHAnsi" w:hAnsiTheme="minorHAnsi" w:cstheme="minorHAnsi"/>
                <w:sz w:val="22"/>
                <w:lang w:val="en-GB"/>
              </w:rPr>
              <w:t xml:space="preserve"> </w:t>
            </w:r>
          </w:p>
          <w:p w14:paraId="4039B566" w14:textId="5EC3500F" w:rsidR="001A3E44" w:rsidRDefault="001A3E44" w:rsidP="001A3E44">
            <w:pPr>
              <w:pStyle w:val="ListParagraph"/>
              <w:numPr>
                <w:ilvl w:val="0"/>
                <w:numId w:val="12"/>
              </w:numPr>
              <w:rPr>
                <w:rFonts w:asciiTheme="minorHAnsi" w:hAnsiTheme="minorHAnsi" w:cstheme="minorHAnsi"/>
                <w:sz w:val="22"/>
                <w:lang w:val="en-GB"/>
              </w:rPr>
            </w:pPr>
            <w:r>
              <w:rPr>
                <w:rFonts w:asciiTheme="minorHAnsi" w:hAnsiTheme="minorHAnsi" w:cstheme="minorHAnsi"/>
                <w:sz w:val="22"/>
                <w:lang w:val="en-GB"/>
              </w:rPr>
              <w:t xml:space="preserve">Check the latest rules </w:t>
            </w:r>
            <w:r w:rsidR="00D110E5">
              <w:rPr>
                <w:rFonts w:asciiTheme="minorHAnsi" w:hAnsiTheme="minorHAnsi" w:cstheme="minorHAnsi"/>
                <w:sz w:val="22"/>
                <w:lang w:val="en-GB"/>
              </w:rPr>
              <w:t xml:space="preserve">for (public) transport </w:t>
            </w:r>
            <w:r>
              <w:rPr>
                <w:rFonts w:asciiTheme="minorHAnsi" w:hAnsiTheme="minorHAnsi" w:cstheme="minorHAnsi"/>
                <w:sz w:val="22"/>
                <w:lang w:val="en-GB"/>
              </w:rPr>
              <w:t>in the Netherlands and abroad.</w:t>
            </w:r>
          </w:p>
          <w:p w14:paraId="00F0D955" w14:textId="77777777" w:rsidR="001A3E44" w:rsidRPr="00E02E85" w:rsidRDefault="001A3E44" w:rsidP="001A3E44">
            <w:pPr>
              <w:pStyle w:val="ListParagraph"/>
              <w:numPr>
                <w:ilvl w:val="0"/>
                <w:numId w:val="12"/>
              </w:numPr>
              <w:rPr>
                <w:rFonts w:asciiTheme="minorHAnsi" w:hAnsiTheme="minorHAnsi" w:cstheme="minorHAnsi"/>
                <w:sz w:val="22"/>
                <w:lang w:val="en-GB"/>
              </w:rPr>
            </w:pPr>
            <w:r>
              <w:rPr>
                <w:rFonts w:asciiTheme="minorHAnsi" w:hAnsiTheme="minorHAnsi" w:cstheme="minorHAnsi"/>
                <w:sz w:val="22"/>
                <w:lang w:val="en-GB"/>
              </w:rPr>
              <w:t>C</w:t>
            </w:r>
            <w:r w:rsidRPr="00E02E85">
              <w:rPr>
                <w:rFonts w:asciiTheme="minorHAnsi" w:hAnsiTheme="minorHAnsi" w:cstheme="minorHAnsi"/>
                <w:sz w:val="22"/>
                <w:lang w:val="en-GB"/>
              </w:rPr>
              <w:t>heck the maximum capacity</w:t>
            </w:r>
            <w:r>
              <w:rPr>
                <w:rFonts w:asciiTheme="minorHAnsi" w:hAnsiTheme="minorHAnsi" w:cstheme="minorHAnsi"/>
                <w:sz w:val="22"/>
                <w:lang w:val="en-GB"/>
              </w:rPr>
              <w:t xml:space="preserve"> and arrange more buses/</w:t>
            </w:r>
            <w:r w:rsidRPr="00D72DAA">
              <w:rPr>
                <w:rFonts w:asciiTheme="minorHAnsi" w:hAnsiTheme="minorHAnsi" w:cstheme="minorHAnsi"/>
                <w:sz w:val="22"/>
                <w:lang w:val="en-GB"/>
              </w:rPr>
              <w:t>cars if necessary</w:t>
            </w:r>
            <w:r w:rsidRPr="00E02E85">
              <w:rPr>
                <w:rFonts w:asciiTheme="minorHAnsi" w:hAnsiTheme="minorHAnsi" w:cstheme="minorHAnsi"/>
                <w:sz w:val="22"/>
                <w:lang w:val="en-GB"/>
              </w:rPr>
              <w:t>.</w:t>
            </w:r>
          </w:p>
          <w:p w14:paraId="32CE4C19" w14:textId="44C637C6" w:rsidR="001A3E44" w:rsidRDefault="001A3E44" w:rsidP="001A3E44">
            <w:pPr>
              <w:pStyle w:val="ListParagraph"/>
              <w:numPr>
                <w:ilvl w:val="0"/>
                <w:numId w:val="12"/>
              </w:numPr>
              <w:rPr>
                <w:rFonts w:asciiTheme="minorHAnsi" w:hAnsiTheme="minorHAnsi" w:cstheme="minorHAnsi"/>
                <w:sz w:val="22"/>
                <w:lang w:val="en-GB"/>
              </w:rPr>
            </w:pPr>
            <w:r>
              <w:rPr>
                <w:rFonts w:asciiTheme="minorHAnsi" w:hAnsiTheme="minorHAnsi" w:cstheme="minorHAnsi"/>
                <w:sz w:val="22"/>
                <w:lang w:val="en-GB"/>
              </w:rPr>
              <w:t xml:space="preserve">Check the cancellation conditions and </w:t>
            </w:r>
            <w:r w:rsidR="00AC5852">
              <w:rPr>
                <w:rFonts w:asciiTheme="minorHAnsi" w:hAnsiTheme="minorHAnsi" w:cstheme="minorHAnsi"/>
                <w:sz w:val="22"/>
                <w:lang w:val="en-GB"/>
              </w:rPr>
              <w:t>book</w:t>
            </w:r>
            <w:r>
              <w:rPr>
                <w:rFonts w:asciiTheme="minorHAnsi" w:hAnsiTheme="minorHAnsi" w:cstheme="minorHAnsi"/>
                <w:sz w:val="22"/>
                <w:lang w:val="en-GB"/>
              </w:rPr>
              <w:t xml:space="preserve"> more expensive tickets with better conditions if necessary.</w:t>
            </w:r>
          </w:p>
          <w:p w14:paraId="2F4A3A18" w14:textId="0E83F1DD" w:rsidR="001A3E44" w:rsidRDefault="001A3E44" w:rsidP="001A3E44">
            <w:pPr>
              <w:pStyle w:val="ListParagraph"/>
              <w:numPr>
                <w:ilvl w:val="0"/>
                <w:numId w:val="12"/>
              </w:numPr>
              <w:rPr>
                <w:rFonts w:asciiTheme="minorHAnsi" w:hAnsiTheme="minorHAnsi" w:cstheme="minorHAnsi"/>
                <w:sz w:val="22"/>
                <w:lang w:val="en-GB"/>
              </w:rPr>
            </w:pPr>
            <w:r>
              <w:rPr>
                <w:rFonts w:asciiTheme="minorHAnsi" w:hAnsiTheme="minorHAnsi" w:cstheme="minorHAnsi"/>
                <w:sz w:val="22"/>
                <w:lang w:val="en-GB"/>
              </w:rPr>
              <w:t>Choose an off-campus gathering point in order to avoid extra crowds on campus</w:t>
            </w:r>
            <w:r w:rsidR="000F1F0D">
              <w:rPr>
                <w:rFonts w:asciiTheme="minorHAnsi" w:hAnsiTheme="minorHAnsi" w:cstheme="minorHAnsi"/>
                <w:sz w:val="22"/>
                <w:lang w:val="en-GB"/>
              </w:rPr>
              <w:t xml:space="preserve"> (e.g. </w:t>
            </w:r>
            <w:proofErr w:type="spellStart"/>
            <w:r w:rsidR="000F1F0D">
              <w:rPr>
                <w:rFonts w:asciiTheme="minorHAnsi" w:hAnsiTheme="minorHAnsi" w:cstheme="minorHAnsi"/>
                <w:sz w:val="22"/>
                <w:lang w:val="en-GB"/>
              </w:rPr>
              <w:t>Unifarm</w:t>
            </w:r>
            <w:proofErr w:type="spellEnd"/>
            <w:r w:rsidR="000F1F0D">
              <w:rPr>
                <w:rFonts w:asciiTheme="minorHAnsi" w:hAnsiTheme="minorHAnsi" w:cstheme="minorHAnsi"/>
                <w:sz w:val="22"/>
                <w:lang w:val="en-GB"/>
              </w:rPr>
              <w:t>)</w:t>
            </w:r>
            <w:r>
              <w:rPr>
                <w:rFonts w:asciiTheme="minorHAnsi" w:hAnsiTheme="minorHAnsi" w:cstheme="minorHAnsi"/>
                <w:sz w:val="22"/>
                <w:lang w:val="en-GB"/>
              </w:rPr>
              <w:t>.</w:t>
            </w:r>
          </w:p>
          <w:p w14:paraId="4DA375FC" w14:textId="68EB5704" w:rsidR="001A3E44" w:rsidRDefault="001A3E44" w:rsidP="001A3E44">
            <w:pPr>
              <w:pStyle w:val="ListParagraph"/>
              <w:numPr>
                <w:ilvl w:val="0"/>
                <w:numId w:val="12"/>
              </w:numPr>
              <w:rPr>
                <w:rFonts w:asciiTheme="minorHAnsi" w:hAnsiTheme="minorHAnsi" w:cstheme="minorHAnsi"/>
                <w:sz w:val="22"/>
                <w:lang w:val="en-GB"/>
              </w:rPr>
            </w:pPr>
            <w:r w:rsidRPr="00E02E85">
              <w:rPr>
                <w:rFonts w:asciiTheme="minorHAnsi" w:hAnsiTheme="minorHAnsi" w:cstheme="minorHAnsi"/>
                <w:sz w:val="22"/>
                <w:lang w:val="en-GB"/>
              </w:rPr>
              <w:t xml:space="preserve">In case students travel </w:t>
            </w:r>
            <w:r w:rsidR="00D110E5">
              <w:rPr>
                <w:rFonts w:asciiTheme="minorHAnsi" w:hAnsiTheme="minorHAnsi" w:cstheme="minorHAnsi"/>
                <w:sz w:val="22"/>
                <w:lang w:val="en-GB"/>
              </w:rPr>
              <w:t xml:space="preserve">by </w:t>
            </w:r>
            <w:r w:rsidRPr="00E02E85">
              <w:rPr>
                <w:rFonts w:asciiTheme="minorHAnsi" w:hAnsiTheme="minorHAnsi" w:cstheme="minorHAnsi"/>
                <w:sz w:val="22"/>
                <w:lang w:val="en-GB"/>
              </w:rPr>
              <w:t>themselves</w:t>
            </w:r>
            <w:r>
              <w:rPr>
                <w:rFonts w:asciiTheme="minorHAnsi" w:hAnsiTheme="minorHAnsi" w:cstheme="minorHAnsi"/>
                <w:sz w:val="22"/>
                <w:lang w:val="en-GB"/>
              </w:rPr>
              <w:t>:</w:t>
            </w:r>
            <w:r w:rsidRPr="00E02E85">
              <w:rPr>
                <w:rFonts w:asciiTheme="minorHAnsi" w:hAnsiTheme="minorHAnsi" w:cstheme="minorHAnsi"/>
                <w:sz w:val="22"/>
                <w:lang w:val="en-GB"/>
              </w:rPr>
              <w:t xml:space="preserve"> make sure you inform them how to use the transportation of their choice safely.</w:t>
            </w:r>
          </w:p>
          <w:p w14:paraId="2776357C" w14:textId="675365EB" w:rsidR="00D84931" w:rsidRPr="00E02E85" w:rsidRDefault="00D84931" w:rsidP="54EEE87F">
            <w:pPr>
              <w:pStyle w:val="ListParagraph"/>
              <w:numPr>
                <w:ilvl w:val="0"/>
                <w:numId w:val="12"/>
              </w:numPr>
              <w:rPr>
                <w:rFonts w:asciiTheme="minorHAnsi" w:hAnsiTheme="minorHAnsi"/>
                <w:sz w:val="22"/>
                <w:lang w:val="en-GB"/>
              </w:rPr>
            </w:pPr>
            <w:r w:rsidRPr="54EEE87F">
              <w:rPr>
                <w:rFonts w:asciiTheme="minorHAnsi" w:hAnsiTheme="minorHAnsi"/>
                <w:sz w:val="22"/>
                <w:lang w:val="en-GB"/>
              </w:rPr>
              <w:t xml:space="preserve">Develop a plan on how to act </w:t>
            </w:r>
            <w:r w:rsidR="48801A6A" w:rsidRPr="54EEE87F">
              <w:rPr>
                <w:rFonts w:asciiTheme="minorHAnsi" w:hAnsiTheme="minorHAnsi"/>
                <w:sz w:val="22"/>
                <w:lang w:val="en-GB"/>
              </w:rPr>
              <w:t>(</w:t>
            </w:r>
            <w:r w:rsidR="6F5ECA8D" w:rsidRPr="54EEE87F">
              <w:rPr>
                <w:rFonts w:asciiTheme="minorHAnsi" w:hAnsiTheme="minorHAnsi"/>
                <w:sz w:val="22"/>
                <w:lang w:val="en-GB"/>
              </w:rPr>
              <w:t xml:space="preserve">including </w:t>
            </w:r>
            <w:r w:rsidR="48801A6A" w:rsidRPr="54EEE87F">
              <w:rPr>
                <w:rFonts w:asciiTheme="minorHAnsi" w:hAnsiTheme="minorHAnsi"/>
                <w:sz w:val="22"/>
                <w:lang w:val="en-GB"/>
              </w:rPr>
              <w:t xml:space="preserve">isolation) </w:t>
            </w:r>
            <w:r w:rsidRPr="54EEE87F">
              <w:rPr>
                <w:rFonts w:asciiTheme="minorHAnsi" w:hAnsiTheme="minorHAnsi"/>
                <w:sz w:val="22"/>
                <w:lang w:val="en-GB"/>
              </w:rPr>
              <w:t xml:space="preserve">if a student/staff member shows Corona symptoms or is tested positive during travel or on location.  </w:t>
            </w:r>
          </w:p>
          <w:p w14:paraId="76DF1F14" w14:textId="361E21B7" w:rsidR="22C78B7E" w:rsidRDefault="22C78B7E"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t xml:space="preserve">Develop a </w:t>
            </w:r>
            <w:r w:rsidR="2DD4B05E" w:rsidRPr="54EEE87F">
              <w:rPr>
                <w:rFonts w:asciiTheme="minorHAnsi" w:hAnsiTheme="minorHAnsi"/>
                <w:sz w:val="22"/>
                <w:lang w:val="en-GB"/>
              </w:rPr>
              <w:t>‘</w:t>
            </w:r>
            <w:r w:rsidRPr="54EEE87F">
              <w:rPr>
                <w:rFonts w:asciiTheme="minorHAnsi" w:hAnsiTheme="minorHAnsi"/>
                <w:sz w:val="22"/>
                <w:lang w:val="en-GB"/>
              </w:rPr>
              <w:t>transport plan B’ in case the group must return to the Netherlands unexpectedly.</w:t>
            </w:r>
          </w:p>
          <w:p w14:paraId="36760428" w14:textId="0E8375B2" w:rsidR="001A3E44" w:rsidRPr="00294D4B" w:rsidRDefault="001A3E44" w:rsidP="00E02E85">
            <w:pPr>
              <w:rPr>
                <w:rFonts w:asciiTheme="minorHAnsi" w:hAnsiTheme="minorHAnsi" w:cstheme="minorHAnsi"/>
                <w:b/>
                <w:sz w:val="22"/>
                <w:lang w:val="en-GB"/>
              </w:rPr>
            </w:pPr>
          </w:p>
        </w:tc>
      </w:tr>
      <w:tr w:rsidR="00E02E85" w:rsidRPr="00CB1E62" w14:paraId="60D4A98E" w14:textId="77777777" w:rsidTr="15559F8B">
        <w:tc>
          <w:tcPr>
            <w:tcW w:w="646" w:type="dxa"/>
            <w:tcBorders>
              <w:top w:val="dotted" w:sz="4" w:space="0" w:color="auto"/>
              <w:right w:val="single" w:sz="4" w:space="0" w:color="auto"/>
            </w:tcBorders>
          </w:tcPr>
          <w:p w14:paraId="68FE808E" w14:textId="77DDA51E" w:rsidR="00E02E85" w:rsidRPr="008A05B0" w:rsidRDefault="001A3E44" w:rsidP="00E02E85">
            <w:pPr>
              <w:rPr>
                <w:rFonts w:asciiTheme="minorHAnsi" w:hAnsiTheme="minorHAnsi" w:cstheme="minorHAnsi"/>
                <w:b/>
                <w:sz w:val="22"/>
                <w:lang w:val="en-GB"/>
              </w:rPr>
            </w:pPr>
            <w:r w:rsidRPr="008A05B0">
              <w:rPr>
                <w:rFonts w:asciiTheme="minorHAnsi" w:hAnsiTheme="minorHAnsi" w:cstheme="minorHAnsi"/>
                <w:b/>
                <w:sz w:val="22"/>
                <w:lang w:val="en-GB"/>
              </w:rPr>
              <w:t>3</w:t>
            </w:r>
          </w:p>
        </w:tc>
        <w:tc>
          <w:tcPr>
            <w:tcW w:w="8416" w:type="dxa"/>
            <w:tcBorders>
              <w:top w:val="dotted" w:sz="4" w:space="0" w:color="auto"/>
              <w:left w:val="single" w:sz="4" w:space="0" w:color="auto"/>
            </w:tcBorders>
          </w:tcPr>
          <w:p w14:paraId="2D6A0FBA" w14:textId="0541034D" w:rsidR="00E02E85" w:rsidRPr="00294D4B" w:rsidRDefault="00D72DAA" w:rsidP="54EEE87F">
            <w:pPr>
              <w:rPr>
                <w:rFonts w:asciiTheme="minorHAnsi" w:hAnsiTheme="minorHAnsi"/>
                <w:sz w:val="22"/>
                <w:u w:val="single"/>
                <w:lang w:val="en-GB"/>
              </w:rPr>
            </w:pPr>
            <w:r w:rsidRPr="54EEE87F">
              <w:rPr>
                <w:rFonts w:asciiTheme="minorHAnsi" w:hAnsiTheme="minorHAnsi"/>
                <w:b/>
                <w:bCs/>
                <w:sz w:val="22"/>
                <w:lang w:val="en-GB"/>
              </w:rPr>
              <w:t>A</w:t>
            </w:r>
            <w:r w:rsidR="00FF0784" w:rsidRPr="54EEE87F">
              <w:rPr>
                <w:rFonts w:asciiTheme="minorHAnsi" w:hAnsiTheme="minorHAnsi"/>
                <w:b/>
                <w:bCs/>
                <w:sz w:val="22"/>
                <w:lang w:val="en-GB"/>
              </w:rPr>
              <w:t>ccommodation</w:t>
            </w:r>
            <w:r w:rsidR="4EC7A44A" w:rsidRPr="54EEE87F">
              <w:rPr>
                <w:rFonts w:asciiTheme="minorHAnsi" w:hAnsiTheme="minorHAnsi"/>
                <w:b/>
                <w:bCs/>
                <w:sz w:val="22"/>
                <w:lang w:val="en-GB"/>
              </w:rPr>
              <w:t xml:space="preserve"> and activities</w:t>
            </w:r>
          </w:p>
          <w:p w14:paraId="1EFD2EBD" w14:textId="61F3EB25" w:rsidR="00451B14" w:rsidRPr="00451B14" w:rsidRDefault="00451B14" w:rsidP="54EEE87F">
            <w:pPr>
              <w:pStyle w:val="ListParagraph"/>
              <w:numPr>
                <w:ilvl w:val="0"/>
                <w:numId w:val="12"/>
              </w:numPr>
              <w:rPr>
                <w:lang w:val="en-GB"/>
              </w:rPr>
            </w:pPr>
            <w:r w:rsidRPr="54EEE87F">
              <w:rPr>
                <w:rFonts w:asciiTheme="minorHAnsi" w:hAnsiTheme="minorHAnsi"/>
                <w:sz w:val="22"/>
                <w:lang w:val="en-GB"/>
              </w:rPr>
              <w:t>Check whether the accommodation can be visited with a group.</w:t>
            </w:r>
          </w:p>
          <w:p w14:paraId="6C2850F8" w14:textId="3AC3CBC4" w:rsidR="63E6ED36" w:rsidRDefault="63E6ED36"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t>Check whether the trip will have limited / negligible effect on the local community.</w:t>
            </w:r>
          </w:p>
          <w:p w14:paraId="5695110F" w14:textId="6D1D12DE" w:rsidR="00FF0784" w:rsidRPr="00FF0784" w:rsidRDefault="00FF0784" w:rsidP="00FF0784">
            <w:pPr>
              <w:pStyle w:val="ListParagraph"/>
              <w:numPr>
                <w:ilvl w:val="0"/>
                <w:numId w:val="12"/>
              </w:numPr>
              <w:rPr>
                <w:rFonts w:cstheme="minorHAnsi"/>
                <w:b/>
                <w:lang w:val="en-GB"/>
              </w:rPr>
            </w:pPr>
            <w:r w:rsidRPr="00FF0784">
              <w:rPr>
                <w:rFonts w:asciiTheme="minorHAnsi" w:hAnsiTheme="minorHAnsi" w:cstheme="minorHAnsi"/>
                <w:sz w:val="22"/>
                <w:lang w:val="en-GB"/>
              </w:rPr>
              <w:t>Check whether the general safety measures can be applied.</w:t>
            </w:r>
          </w:p>
          <w:p w14:paraId="3936585F" w14:textId="2BCE3D47" w:rsidR="00E02E85" w:rsidRPr="00823066" w:rsidRDefault="00FF0784" w:rsidP="54EEE87F">
            <w:pPr>
              <w:pStyle w:val="ListParagraph"/>
              <w:numPr>
                <w:ilvl w:val="0"/>
                <w:numId w:val="12"/>
              </w:numPr>
              <w:rPr>
                <w:rFonts w:asciiTheme="minorHAnsi" w:hAnsiTheme="minorHAnsi"/>
                <w:sz w:val="22"/>
                <w:lang w:val="en-GB"/>
              </w:rPr>
            </w:pPr>
            <w:r w:rsidRPr="54EEE87F">
              <w:rPr>
                <w:rFonts w:asciiTheme="minorHAnsi" w:hAnsiTheme="minorHAnsi"/>
                <w:sz w:val="22"/>
                <w:lang w:val="en-GB"/>
              </w:rPr>
              <w:t>C</w:t>
            </w:r>
            <w:r w:rsidR="00E02E85" w:rsidRPr="54EEE87F">
              <w:rPr>
                <w:rFonts w:asciiTheme="minorHAnsi" w:hAnsiTheme="minorHAnsi"/>
                <w:sz w:val="22"/>
                <w:lang w:val="en-GB"/>
              </w:rPr>
              <w:t xml:space="preserve">heck the latest rules </w:t>
            </w:r>
            <w:r w:rsidR="00AC5852" w:rsidRPr="54EEE87F">
              <w:rPr>
                <w:rFonts w:asciiTheme="minorHAnsi" w:hAnsiTheme="minorHAnsi"/>
                <w:sz w:val="22"/>
                <w:lang w:val="en-GB"/>
              </w:rPr>
              <w:t>in the countries to be visited</w:t>
            </w:r>
            <w:r w:rsidR="00D72DAA" w:rsidRPr="54EEE87F">
              <w:rPr>
                <w:rFonts w:asciiTheme="minorHAnsi" w:hAnsiTheme="minorHAnsi"/>
                <w:sz w:val="22"/>
                <w:lang w:val="en-GB"/>
              </w:rPr>
              <w:t xml:space="preserve"> </w:t>
            </w:r>
            <w:r w:rsidR="00E02E85" w:rsidRPr="54EEE87F">
              <w:rPr>
                <w:rFonts w:asciiTheme="minorHAnsi" w:hAnsiTheme="minorHAnsi"/>
                <w:sz w:val="22"/>
                <w:lang w:val="en-GB"/>
              </w:rPr>
              <w:t xml:space="preserve">and </w:t>
            </w:r>
            <w:r w:rsidR="00DC6DBE" w:rsidRPr="54EEE87F">
              <w:rPr>
                <w:rFonts w:asciiTheme="minorHAnsi" w:hAnsiTheme="minorHAnsi"/>
                <w:sz w:val="22"/>
                <w:lang w:val="en-GB"/>
              </w:rPr>
              <w:t>book</w:t>
            </w:r>
            <w:r w:rsidR="00D72DAA" w:rsidRPr="54EEE87F">
              <w:rPr>
                <w:rFonts w:asciiTheme="minorHAnsi" w:hAnsiTheme="minorHAnsi"/>
                <w:sz w:val="22"/>
                <w:lang w:val="en-GB"/>
              </w:rPr>
              <w:t xml:space="preserve"> overnight-stay where the rules can be complied with. Book a more expensive accommodation (e.g. a hotel instead of a dormitory) if necessary</w:t>
            </w:r>
            <w:r w:rsidR="00E02E85" w:rsidRPr="54EEE87F">
              <w:rPr>
                <w:rFonts w:asciiTheme="minorHAnsi" w:hAnsiTheme="minorHAnsi"/>
                <w:sz w:val="22"/>
                <w:lang w:val="en-GB"/>
              </w:rPr>
              <w:t>.</w:t>
            </w:r>
          </w:p>
          <w:p w14:paraId="2D05E0C8" w14:textId="3732EBDC" w:rsidR="19471D67" w:rsidRDefault="19471D67"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t xml:space="preserve">Provide extra space during your stay where someone can stay in isolation in case of illness. </w:t>
            </w:r>
          </w:p>
          <w:p w14:paraId="5A21E9DD" w14:textId="68B1807D" w:rsidR="00D84931" w:rsidRPr="00D84931" w:rsidRDefault="3AEDEDB8"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t xml:space="preserve">Avoid large crowds, popular areas and activities making it hard to socially distance. </w:t>
            </w:r>
          </w:p>
          <w:p w14:paraId="6F3076C0" w14:textId="181D2AF1" w:rsidR="00D84931" w:rsidRPr="00D84931" w:rsidRDefault="00D84931" w:rsidP="54EEE87F">
            <w:pPr>
              <w:pStyle w:val="ListParagraph"/>
              <w:numPr>
                <w:ilvl w:val="0"/>
                <w:numId w:val="12"/>
              </w:numPr>
              <w:rPr>
                <w:sz w:val="22"/>
                <w:lang w:val="en-GB"/>
              </w:rPr>
            </w:pPr>
            <w:r w:rsidRPr="54EEE87F">
              <w:rPr>
                <w:rFonts w:asciiTheme="minorHAnsi" w:hAnsiTheme="minorHAnsi"/>
                <w:sz w:val="22"/>
                <w:lang w:val="en-GB"/>
              </w:rPr>
              <w:t>For each location a leisure plan is formulated and clearly communicated to students. It is strongly advised to limit leisure activities to the boundaries of the accommodation site and to only allow bar visits if it is in a closed/private setting.</w:t>
            </w:r>
          </w:p>
          <w:p w14:paraId="0696C372" w14:textId="38C6AF0D" w:rsidR="00E02E85" w:rsidRPr="00E02E85" w:rsidRDefault="00E02E85" w:rsidP="00E02E85">
            <w:pPr>
              <w:pStyle w:val="ListParagraph"/>
              <w:rPr>
                <w:rFonts w:asciiTheme="minorHAnsi" w:hAnsiTheme="minorHAnsi" w:cstheme="minorHAnsi"/>
                <w:sz w:val="22"/>
                <w:lang w:val="en-GB"/>
              </w:rPr>
            </w:pPr>
          </w:p>
        </w:tc>
      </w:tr>
      <w:tr w:rsidR="00D72DAA" w:rsidRPr="00CB1E62" w14:paraId="37B53C04" w14:textId="77777777" w:rsidTr="15559F8B">
        <w:tc>
          <w:tcPr>
            <w:tcW w:w="646" w:type="dxa"/>
          </w:tcPr>
          <w:p w14:paraId="507A09D9" w14:textId="3A4CCB03" w:rsidR="00D72DAA" w:rsidRPr="00294D4B" w:rsidRDefault="00DC6DBE" w:rsidP="00E02E85">
            <w:pPr>
              <w:rPr>
                <w:rFonts w:cstheme="minorHAnsi"/>
                <w:b/>
                <w:lang w:val="en-GB"/>
              </w:rPr>
            </w:pPr>
            <w:r w:rsidRPr="00294D4B">
              <w:rPr>
                <w:rFonts w:asciiTheme="minorHAnsi" w:hAnsiTheme="minorHAnsi" w:cstheme="minorHAnsi"/>
                <w:b/>
                <w:sz w:val="22"/>
                <w:lang w:val="en-GB"/>
              </w:rPr>
              <w:t>4</w:t>
            </w:r>
          </w:p>
        </w:tc>
        <w:tc>
          <w:tcPr>
            <w:tcW w:w="8416" w:type="dxa"/>
          </w:tcPr>
          <w:p w14:paraId="0070112F" w14:textId="28F3C479" w:rsidR="00451B14" w:rsidRDefault="00451B14" w:rsidP="54EEE87F">
            <w:pPr>
              <w:rPr>
                <w:rFonts w:asciiTheme="minorHAnsi" w:hAnsiTheme="minorHAnsi"/>
                <w:b/>
                <w:bCs/>
                <w:sz w:val="22"/>
                <w:lang w:val="en-GB"/>
              </w:rPr>
            </w:pPr>
            <w:r w:rsidRPr="54EEE87F">
              <w:rPr>
                <w:rFonts w:asciiTheme="minorHAnsi" w:hAnsiTheme="minorHAnsi"/>
                <w:b/>
                <w:bCs/>
                <w:sz w:val="22"/>
                <w:lang w:val="en-GB"/>
              </w:rPr>
              <w:t>Health</w:t>
            </w:r>
            <w:r w:rsidR="40AC15DC" w:rsidRPr="54EEE87F">
              <w:rPr>
                <w:rFonts w:asciiTheme="minorHAnsi" w:hAnsiTheme="minorHAnsi"/>
                <w:b/>
                <w:bCs/>
                <w:sz w:val="22"/>
                <w:lang w:val="en-GB"/>
              </w:rPr>
              <w:t xml:space="preserve"> care</w:t>
            </w:r>
          </w:p>
          <w:p w14:paraId="1018E707" w14:textId="2EDEAD78" w:rsidR="09CAF7A5" w:rsidRDefault="09CAF7A5"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t>Check whether the health care system in the area handled the Corona outbreak appropriately and has not been overwhelmed.</w:t>
            </w:r>
            <w:r w:rsidR="387A0BAF" w:rsidRPr="54EEE87F">
              <w:rPr>
                <w:rFonts w:asciiTheme="minorHAnsi" w:hAnsiTheme="minorHAnsi"/>
                <w:sz w:val="22"/>
                <w:lang w:val="en-GB"/>
              </w:rPr>
              <w:t xml:space="preserve"> Remote touristic areas may have limited health care services.</w:t>
            </w:r>
          </w:p>
          <w:p w14:paraId="0376957F" w14:textId="2F79E32B" w:rsidR="00451FFA" w:rsidRDefault="0904488A"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US"/>
              </w:rPr>
              <w:t>Check the applicable rules if someone shows Corona-related symptoms. Determine what the implications for the rest of the group will be.</w:t>
            </w:r>
            <w:r w:rsidRPr="54EEE87F">
              <w:rPr>
                <w:rFonts w:asciiTheme="minorHAnsi" w:hAnsiTheme="minorHAnsi"/>
                <w:sz w:val="22"/>
                <w:lang w:val="en-GB"/>
              </w:rPr>
              <w:t xml:space="preserve"> </w:t>
            </w:r>
          </w:p>
          <w:p w14:paraId="579874A9" w14:textId="5559BD80" w:rsidR="00451FFA" w:rsidRDefault="00451FFA" w:rsidP="54EEE87F">
            <w:pPr>
              <w:pStyle w:val="ListParagraph"/>
              <w:numPr>
                <w:ilvl w:val="0"/>
                <w:numId w:val="12"/>
              </w:numPr>
              <w:rPr>
                <w:sz w:val="22"/>
                <w:lang w:val="en-GB"/>
              </w:rPr>
            </w:pPr>
            <w:r w:rsidRPr="54EEE87F">
              <w:rPr>
                <w:rFonts w:asciiTheme="minorHAnsi" w:hAnsiTheme="minorHAnsi"/>
                <w:sz w:val="22"/>
                <w:lang w:val="en-GB"/>
              </w:rPr>
              <w:t>Check the possibilities to test for Corona</w:t>
            </w:r>
            <w:r w:rsidR="08EEE685" w:rsidRPr="54EEE87F">
              <w:rPr>
                <w:rFonts w:asciiTheme="minorHAnsi" w:hAnsiTheme="minorHAnsi"/>
                <w:sz w:val="22"/>
                <w:lang w:val="en-GB"/>
              </w:rPr>
              <w:t xml:space="preserve"> in </w:t>
            </w:r>
            <w:r w:rsidR="61E97BEE" w:rsidRPr="54EEE87F">
              <w:rPr>
                <w:rFonts w:asciiTheme="minorHAnsi" w:hAnsiTheme="minorHAnsi"/>
                <w:sz w:val="22"/>
                <w:lang w:val="en-GB"/>
              </w:rPr>
              <w:t xml:space="preserve">the </w:t>
            </w:r>
            <w:r w:rsidR="08EEE685" w:rsidRPr="54EEE87F">
              <w:rPr>
                <w:rFonts w:asciiTheme="minorHAnsi" w:hAnsiTheme="minorHAnsi"/>
                <w:sz w:val="22"/>
                <w:lang w:val="en-GB"/>
              </w:rPr>
              <w:t>area</w:t>
            </w:r>
            <w:r w:rsidRPr="54EEE87F">
              <w:rPr>
                <w:rFonts w:asciiTheme="minorHAnsi" w:hAnsiTheme="minorHAnsi"/>
                <w:sz w:val="22"/>
                <w:lang w:val="en-GB"/>
              </w:rPr>
              <w:t>.</w:t>
            </w:r>
          </w:p>
          <w:p w14:paraId="4052CEB1" w14:textId="4C37F0B7" w:rsidR="00D72DAA" w:rsidRPr="00451B14" w:rsidRDefault="00D72DAA" w:rsidP="00451B14">
            <w:pPr>
              <w:pStyle w:val="ListParagraph"/>
              <w:numPr>
                <w:ilvl w:val="0"/>
                <w:numId w:val="12"/>
              </w:numPr>
              <w:rPr>
                <w:rFonts w:asciiTheme="minorHAnsi" w:hAnsiTheme="minorHAnsi" w:cstheme="minorHAnsi"/>
                <w:sz w:val="22"/>
                <w:lang w:val="en-GB"/>
              </w:rPr>
            </w:pPr>
            <w:r w:rsidRPr="00451B14">
              <w:rPr>
                <w:rFonts w:asciiTheme="minorHAnsi" w:hAnsiTheme="minorHAnsi" w:cstheme="minorHAnsi"/>
                <w:sz w:val="22"/>
                <w:lang w:val="en-GB"/>
              </w:rPr>
              <w:t>Organise that teachers and students who get sick during the activity can be provided with the necessary help and can comply with the required measures (e.g. quarantine).</w:t>
            </w:r>
          </w:p>
          <w:p w14:paraId="4E623C3E" w14:textId="3891F10B" w:rsidR="00D72DAA" w:rsidRDefault="00451B14" w:rsidP="00D72DAA">
            <w:pPr>
              <w:pStyle w:val="ListParagraph"/>
              <w:numPr>
                <w:ilvl w:val="0"/>
                <w:numId w:val="12"/>
              </w:numPr>
              <w:rPr>
                <w:rFonts w:asciiTheme="minorHAnsi" w:hAnsiTheme="minorHAnsi" w:cstheme="minorHAnsi"/>
                <w:sz w:val="22"/>
                <w:lang w:val="en-GB"/>
              </w:rPr>
            </w:pPr>
            <w:r>
              <w:rPr>
                <w:rFonts w:asciiTheme="minorHAnsi" w:hAnsiTheme="minorHAnsi" w:cstheme="minorHAnsi"/>
                <w:sz w:val="22"/>
                <w:lang w:val="en-GB"/>
              </w:rPr>
              <w:t xml:space="preserve">Arrange </w:t>
            </w:r>
            <w:r w:rsidR="00451FFA">
              <w:rPr>
                <w:rFonts w:asciiTheme="minorHAnsi" w:hAnsiTheme="minorHAnsi" w:cstheme="minorHAnsi"/>
                <w:sz w:val="22"/>
                <w:lang w:val="en-GB"/>
              </w:rPr>
              <w:t xml:space="preserve">sufficient </w:t>
            </w:r>
            <w:r w:rsidR="00D72DAA" w:rsidRPr="00D72DAA">
              <w:rPr>
                <w:rFonts w:asciiTheme="minorHAnsi" w:hAnsiTheme="minorHAnsi" w:cstheme="minorHAnsi"/>
                <w:sz w:val="22"/>
                <w:lang w:val="en-GB"/>
              </w:rPr>
              <w:t xml:space="preserve">staff </w:t>
            </w:r>
            <w:r w:rsidR="008A05B0">
              <w:rPr>
                <w:rFonts w:asciiTheme="minorHAnsi" w:hAnsiTheme="minorHAnsi" w:cstheme="minorHAnsi"/>
                <w:sz w:val="22"/>
                <w:lang w:val="en-GB"/>
              </w:rPr>
              <w:t xml:space="preserve">to be able to </w:t>
            </w:r>
            <w:r w:rsidR="00D72DAA" w:rsidRPr="00D72DAA">
              <w:rPr>
                <w:rFonts w:asciiTheme="minorHAnsi" w:hAnsiTheme="minorHAnsi" w:cstheme="minorHAnsi"/>
                <w:sz w:val="22"/>
                <w:lang w:val="en-GB"/>
              </w:rPr>
              <w:t xml:space="preserve">help </w:t>
            </w:r>
            <w:r>
              <w:rPr>
                <w:rFonts w:asciiTheme="minorHAnsi" w:hAnsiTheme="minorHAnsi" w:cstheme="minorHAnsi"/>
                <w:sz w:val="22"/>
                <w:lang w:val="en-GB"/>
              </w:rPr>
              <w:t xml:space="preserve">a </w:t>
            </w:r>
            <w:r w:rsidR="00D72DAA" w:rsidRPr="00D72DAA">
              <w:rPr>
                <w:rFonts w:asciiTheme="minorHAnsi" w:hAnsiTheme="minorHAnsi" w:cstheme="minorHAnsi"/>
                <w:sz w:val="22"/>
                <w:lang w:val="en-GB"/>
              </w:rPr>
              <w:t>sick student or replace a sick teacher</w:t>
            </w:r>
            <w:r w:rsidR="00451FFA">
              <w:rPr>
                <w:rFonts w:asciiTheme="minorHAnsi" w:hAnsiTheme="minorHAnsi" w:cstheme="minorHAnsi"/>
                <w:sz w:val="22"/>
                <w:lang w:val="en-GB"/>
              </w:rPr>
              <w:t>.</w:t>
            </w:r>
          </w:p>
          <w:p w14:paraId="51D906B1" w14:textId="12DE8B2D" w:rsidR="00D84931" w:rsidRPr="00823066" w:rsidRDefault="00D84931" w:rsidP="00823066">
            <w:pPr>
              <w:pStyle w:val="ListParagraph"/>
              <w:numPr>
                <w:ilvl w:val="0"/>
                <w:numId w:val="12"/>
              </w:numPr>
              <w:rPr>
                <w:rFonts w:asciiTheme="minorHAnsi" w:hAnsiTheme="minorHAnsi" w:cstheme="minorHAnsi"/>
                <w:sz w:val="22"/>
                <w:lang w:val="en-GB"/>
              </w:rPr>
            </w:pPr>
            <w:r w:rsidRPr="00823066">
              <w:rPr>
                <w:rFonts w:asciiTheme="minorHAnsi" w:hAnsiTheme="minorHAnsi" w:cstheme="minorHAnsi"/>
                <w:sz w:val="22"/>
                <w:lang w:val="en-GB"/>
              </w:rPr>
              <w:t xml:space="preserve">Conduct a health check before and after the excursion. </w:t>
            </w:r>
          </w:p>
          <w:p w14:paraId="74D8AEC2" w14:textId="77777777" w:rsidR="00D72DAA" w:rsidRPr="00294D4B" w:rsidRDefault="00D72DAA" w:rsidP="00E02E85">
            <w:pPr>
              <w:rPr>
                <w:rFonts w:cstheme="minorHAnsi"/>
                <w:b/>
                <w:lang w:val="en-US"/>
              </w:rPr>
            </w:pPr>
          </w:p>
        </w:tc>
      </w:tr>
      <w:tr w:rsidR="00E02E85" w:rsidRPr="00CB1E62" w14:paraId="799EE535" w14:textId="77777777" w:rsidTr="15559F8B">
        <w:tc>
          <w:tcPr>
            <w:tcW w:w="646" w:type="dxa"/>
          </w:tcPr>
          <w:p w14:paraId="59798ED1" w14:textId="1B2C9E75" w:rsidR="00E02E85" w:rsidRPr="00294D4B" w:rsidRDefault="00DC6DBE" w:rsidP="00E02E85">
            <w:pPr>
              <w:rPr>
                <w:rFonts w:asciiTheme="minorHAnsi" w:hAnsiTheme="minorHAnsi" w:cstheme="minorHAnsi"/>
                <w:b/>
                <w:sz w:val="22"/>
                <w:lang w:val="en-GB"/>
              </w:rPr>
            </w:pPr>
            <w:r>
              <w:rPr>
                <w:rFonts w:asciiTheme="minorHAnsi" w:hAnsiTheme="minorHAnsi" w:cstheme="minorHAnsi"/>
                <w:b/>
                <w:sz w:val="22"/>
                <w:lang w:val="en-GB"/>
              </w:rPr>
              <w:t>5</w:t>
            </w:r>
          </w:p>
        </w:tc>
        <w:tc>
          <w:tcPr>
            <w:tcW w:w="8416" w:type="dxa"/>
          </w:tcPr>
          <w:p w14:paraId="6F521B2A" w14:textId="3B144E90" w:rsidR="00E02E85" w:rsidRPr="00294D4B" w:rsidRDefault="00FB584A" w:rsidP="00E02E85">
            <w:pPr>
              <w:rPr>
                <w:rFonts w:asciiTheme="minorHAnsi" w:hAnsiTheme="minorHAnsi" w:cstheme="minorHAnsi"/>
                <w:b/>
                <w:sz w:val="22"/>
                <w:lang w:val="en-GB"/>
              </w:rPr>
            </w:pPr>
            <w:r>
              <w:rPr>
                <w:rFonts w:asciiTheme="minorHAnsi" w:hAnsiTheme="minorHAnsi" w:cstheme="minorHAnsi"/>
                <w:b/>
                <w:sz w:val="22"/>
                <w:lang w:val="en-US"/>
              </w:rPr>
              <w:t>S</w:t>
            </w:r>
            <w:r w:rsidR="008A05B0">
              <w:rPr>
                <w:rFonts w:asciiTheme="minorHAnsi" w:hAnsiTheme="minorHAnsi" w:cstheme="minorHAnsi"/>
                <w:b/>
                <w:sz w:val="22"/>
                <w:lang w:val="en-US"/>
              </w:rPr>
              <w:t>taff and students</w:t>
            </w:r>
          </w:p>
          <w:p w14:paraId="41A62CB3" w14:textId="46FC98D0" w:rsidR="008A05B0" w:rsidRDefault="008A05B0" w:rsidP="00E02E85">
            <w:pPr>
              <w:pStyle w:val="ListParagraph"/>
              <w:numPr>
                <w:ilvl w:val="0"/>
                <w:numId w:val="12"/>
              </w:numPr>
              <w:rPr>
                <w:rFonts w:asciiTheme="minorHAnsi" w:hAnsiTheme="minorHAnsi" w:cstheme="minorHAnsi"/>
                <w:sz w:val="22"/>
                <w:lang w:val="en-GB"/>
              </w:rPr>
            </w:pPr>
            <w:r>
              <w:rPr>
                <w:rFonts w:asciiTheme="minorHAnsi" w:hAnsiTheme="minorHAnsi" w:cstheme="minorHAnsi"/>
                <w:sz w:val="22"/>
                <w:lang w:val="en-GB"/>
              </w:rPr>
              <w:t>Staff is not obliged to supervise an activity abroad.</w:t>
            </w:r>
            <w:r w:rsidR="00DC6DBE">
              <w:rPr>
                <w:rFonts w:asciiTheme="minorHAnsi" w:hAnsiTheme="minorHAnsi" w:cstheme="minorHAnsi"/>
                <w:sz w:val="22"/>
                <w:lang w:val="en-GB"/>
              </w:rPr>
              <w:t xml:space="preserve"> Find a replacement if a teacher does not want / is not able to go.</w:t>
            </w:r>
          </w:p>
          <w:p w14:paraId="06F57DF5" w14:textId="007ADDC3" w:rsidR="008A05B0" w:rsidRDefault="34B00759"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t>Students are not obliged to participate in an activity abroad.</w:t>
            </w:r>
            <w:r w:rsidR="4EB0FB54" w:rsidRPr="54EEE87F">
              <w:rPr>
                <w:rFonts w:asciiTheme="minorHAnsi" w:hAnsiTheme="minorHAnsi"/>
                <w:sz w:val="22"/>
                <w:lang w:val="en-GB"/>
              </w:rPr>
              <w:t xml:space="preserve"> </w:t>
            </w:r>
            <w:r w:rsidR="6B315D0C" w:rsidRPr="54EEE87F">
              <w:rPr>
                <w:rFonts w:asciiTheme="minorHAnsi" w:hAnsiTheme="minorHAnsi"/>
                <w:sz w:val="22"/>
                <w:lang w:val="en-GB"/>
              </w:rPr>
              <w:t xml:space="preserve">Check whether students want to participate (e.g. with a poll) and cancel the trip / </w:t>
            </w:r>
            <w:r w:rsidR="19343B8C" w:rsidRPr="54EEE87F">
              <w:rPr>
                <w:rFonts w:asciiTheme="minorHAnsi" w:hAnsiTheme="minorHAnsi"/>
                <w:sz w:val="22"/>
                <w:lang w:val="en-GB"/>
              </w:rPr>
              <w:t xml:space="preserve">change it into a </w:t>
            </w:r>
            <w:r w:rsidR="65B614B2" w:rsidRPr="54EEE87F">
              <w:rPr>
                <w:rFonts w:asciiTheme="minorHAnsi" w:hAnsiTheme="minorHAnsi"/>
                <w:sz w:val="22"/>
                <w:lang w:val="en-GB"/>
              </w:rPr>
              <w:t>domestic</w:t>
            </w:r>
            <w:r w:rsidR="19343B8C" w:rsidRPr="54EEE87F">
              <w:rPr>
                <w:rFonts w:asciiTheme="minorHAnsi" w:hAnsiTheme="minorHAnsi"/>
                <w:sz w:val="22"/>
                <w:lang w:val="en-GB"/>
              </w:rPr>
              <w:t xml:space="preserve"> trip </w:t>
            </w:r>
            <w:r w:rsidR="4EB0FB54" w:rsidRPr="54EEE87F">
              <w:rPr>
                <w:rFonts w:asciiTheme="minorHAnsi" w:hAnsiTheme="minorHAnsi"/>
                <w:sz w:val="22"/>
                <w:lang w:val="en-GB"/>
              </w:rPr>
              <w:t xml:space="preserve">if </w:t>
            </w:r>
            <w:r w:rsidR="56F91BD9" w:rsidRPr="54EEE87F">
              <w:rPr>
                <w:rFonts w:asciiTheme="minorHAnsi" w:hAnsiTheme="minorHAnsi"/>
                <w:sz w:val="22"/>
                <w:lang w:val="en-GB"/>
              </w:rPr>
              <w:t>many</w:t>
            </w:r>
            <w:r w:rsidR="4EB0FB54" w:rsidRPr="54EEE87F">
              <w:rPr>
                <w:rFonts w:asciiTheme="minorHAnsi" w:hAnsiTheme="minorHAnsi"/>
                <w:sz w:val="22"/>
                <w:lang w:val="en-GB"/>
              </w:rPr>
              <w:t xml:space="preserve"> students do not want to go.</w:t>
            </w:r>
          </w:p>
          <w:p w14:paraId="7894499B" w14:textId="3DD2033B" w:rsidR="00FB584A" w:rsidRDefault="28B45E57" w:rsidP="54EEE87F">
            <w:pPr>
              <w:pStyle w:val="ListParagraph"/>
              <w:numPr>
                <w:ilvl w:val="0"/>
                <w:numId w:val="12"/>
              </w:numPr>
              <w:rPr>
                <w:rFonts w:asciiTheme="minorHAnsi" w:hAnsiTheme="minorHAnsi"/>
                <w:sz w:val="22"/>
                <w:lang w:val="en-GB"/>
              </w:rPr>
            </w:pPr>
            <w:r w:rsidRPr="54EEE87F">
              <w:rPr>
                <w:rFonts w:asciiTheme="minorHAnsi" w:hAnsiTheme="minorHAnsi"/>
                <w:sz w:val="22"/>
                <w:lang w:val="en-GB"/>
              </w:rPr>
              <w:lastRenderedPageBreak/>
              <w:t>Demand</w:t>
            </w:r>
            <w:r w:rsidR="00FB584A" w:rsidRPr="54EEE87F">
              <w:rPr>
                <w:rFonts w:asciiTheme="minorHAnsi" w:hAnsiTheme="minorHAnsi"/>
                <w:sz w:val="22"/>
                <w:lang w:val="en-GB"/>
              </w:rPr>
              <w:t xml:space="preserve"> staff and students to stay at home in case of Corona related health symptoms</w:t>
            </w:r>
            <w:r w:rsidR="056442DB" w:rsidRPr="54EEE87F">
              <w:rPr>
                <w:rFonts w:asciiTheme="minorHAnsi" w:hAnsiTheme="minorHAnsi"/>
                <w:sz w:val="22"/>
                <w:lang w:val="en-GB"/>
              </w:rPr>
              <w:t xml:space="preserve"> or a housemate with a fever</w:t>
            </w:r>
            <w:r w:rsidR="00FB584A" w:rsidRPr="54EEE87F">
              <w:rPr>
                <w:rFonts w:asciiTheme="minorHAnsi" w:hAnsiTheme="minorHAnsi"/>
                <w:sz w:val="22"/>
                <w:lang w:val="en-GB"/>
              </w:rPr>
              <w:t>.</w:t>
            </w:r>
          </w:p>
          <w:p w14:paraId="13EF9235" w14:textId="5D6F8A4B" w:rsidR="128DAC13" w:rsidRDefault="128DAC13" w:rsidP="54EEE87F">
            <w:pPr>
              <w:pStyle w:val="ListParagraph"/>
              <w:numPr>
                <w:ilvl w:val="0"/>
                <w:numId w:val="12"/>
              </w:numPr>
              <w:rPr>
                <w:rFonts w:asciiTheme="minorHAnsi" w:eastAsiaTheme="minorEastAsia" w:hAnsiTheme="minorHAnsi"/>
                <w:sz w:val="22"/>
                <w:lang w:val="en-GB"/>
              </w:rPr>
            </w:pPr>
            <w:r w:rsidRPr="54EEE87F">
              <w:rPr>
                <w:rFonts w:asciiTheme="minorHAnsi" w:hAnsiTheme="minorHAnsi"/>
                <w:sz w:val="22"/>
                <w:lang w:val="en-GB"/>
              </w:rPr>
              <w:t>Convince staff and students who are in the high risk or vulnerable category to stay at home.</w:t>
            </w:r>
          </w:p>
          <w:p w14:paraId="2A2522C6" w14:textId="0696A70A" w:rsidR="00A640D2" w:rsidRPr="00FB584A" w:rsidRDefault="00A640D2" w:rsidP="00AC5852">
            <w:pPr>
              <w:pStyle w:val="ListParagraph"/>
              <w:numPr>
                <w:ilvl w:val="0"/>
                <w:numId w:val="12"/>
              </w:numPr>
              <w:rPr>
                <w:rFonts w:asciiTheme="minorHAnsi" w:hAnsiTheme="minorHAnsi" w:cstheme="minorHAnsi"/>
                <w:sz w:val="22"/>
                <w:lang w:val="en-GB"/>
              </w:rPr>
            </w:pPr>
            <w:r w:rsidRPr="00FB584A">
              <w:rPr>
                <w:rFonts w:asciiTheme="minorHAnsi" w:hAnsiTheme="minorHAnsi" w:cstheme="minorHAnsi"/>
                <w:sz w:val="22"/>
                <w:lang w:val="en-GB"/>
              </w:rPr>
              <w:t xml:space="preserve">Make </w:t>
            </w:r>
            <w:r w:rsidR="00FB584A">
              <w:rPr>
                <w:rFonts w:asciiTheme="minorHAnsi" w:hAnsiTheme="minorHAnsi" w:cstheme="minorHAnsi"/>
                <w:sz w:val="22"/>
                <w:lang w:val="en-GB"/>
              </w:rPr>
              <w:t xml:space="preserve">staff and </w:t>
            </w:r>
            <w:r w:rsidRPr="00FB584A">
              <w:rPr>
                <w:rFonts w:asciiTheme="minorHAnsi" w:hAnsiTheme="minorHAnsi" w:cstheme="minorHAnsi"/>
                <w:sz w:val="22"/>
                <w:lang w:val="en-GB"/>
              </w:rPr>
              <w:t>students awar</w:t>
            </w:r>
            <w:r w:rsidR="00FB584A" w:rsidRPr="00FB584A">
              <w:rPr>
                <w:rFonts w:asciiTheme="minorHAnsi" w:hAnsiTheme="minorHAnsi" w:cstheme="minorHAnsi"/>
                <w:sz w:val="22"/>
                <w:lang w:val="en-GB"/>
              </w:rPr>
              <w:t xml:space="preserve">e of the risks of the </w:t>
            </w:r>
            <w:r w:rsidR="00B44110">
              <w:rPr>
                <w:rFonts w:asciiTheme="minorHAnsi" w:hAnsiTheme="minorHAnsi" w:cstheme="minorHAnsi"/>
                <w:sz w:val="22"/>
                <w:lang w:val="en-GB"/>
              </w:rPr>
              <w:t>activity</w:t>
            </w:r>
            <w:r w:rsidR="00FB584A" w:rsidRPr="00FB584A">
              <w:rPr>
                <w:rFonts w:asciiTheme="minorHAnsi" w:hAnsiTheme="minorHAnsi" w:cstheme="minorHAnsi"/>
                <w:sz w:val="22"/>
                <w:lang w:val="en-GB"/>
              </w:rPr>
              <w:t xml:space="preserve">, such as a </w:t>
            </w:r>
            <w:r w:rsidR="00FB584A">
              <w:rPr>
                <w:rFonts w:asciiTheme="minorHAnsi" w:hAnsiTheme="minorHAnsi" w:cstheme="minorHAnsi"/>
                <w:sz w:val="22"/>
                <w:lang w:val="en-GB"/>
              </w:rPr>
              <w:t>l</w:t>
            </w:r>
            <w:r w:rsidRPr="00FB584A">
              <w:rPr>
                <w:rFonts w:asciiTheme="minorHAnsi" w:hAnsiTheme="minorHAnsi" w:cstheme="minorHAnsi"/>
                <w:sz w:val="22"/>
                <w:lang w:val="en-GB"/>
              </w:rPr>
              <w:t xml:space="preserve">onger stay than planned due to </w:t>
            </w:r>
            <w:r w:rsidR="00FB584A">
              <w:rPr>
                <w:rFonts w:asciiTheme="minorHAnsi" w:hAnsiTheme="minorHAnsi" w:cstheme="minorHAnsi"/>
                <w:sz w:val="22"/>
                <w:lang w:val="en-GB"/>
              </w:rPr>
              <w:t xml:space="preserve">an </w:t>
            </w:r>
            <w:r w:rsidRPr="00FB584A">
              <w:rPr>
                <w:rFonts w:asciiTheme="minorHAnsi" w:hAnsiTheme="minorHAnsi" w:cstheme="minorHAnsi"/>
                <w:sz w:val="22"/>
                <w:lang w:val="en-GB"/>
              </w:rPr>
              <w:t xml:space="preserve">unexpected </w:t>
            </w:r>
            <w:r w:rsidR="00AC5852">
              <w:rPr>
                <w:rFonts w:asciiTheme="minorHAnsi" w:hAnsiTheme="minorHAnsi" w:cstheme="minorHAnsi"/>
                <w:sz w:val="22"/>
                <w:lang w:val="en-GB"/>
              </w:rPr>
              <w:t xml:space="preserve">lockdown, </w:t>
            </w:r>
            <w:r w:rsidRPr="00FB584A">
              <w:rPr>
                <w:rFonts w:asciiTheme="minorHAnsi" w:hAnsiTheme="minorHAnsi" w:cstheme="minorHAnsi"/>
                <w:sz w:val="22"/>
                <w:lang w:val="en-GB"/>
              </w:rPr>
              <w:t>quarantine</w:t>
            </w:r>
            <w:r w:rsidR="00AC5852">
              <w:rPr>
                <w:rFonts w:asciiTheme="minorHAnsi" w:hAnsiTheme="minorHAnsi" w:cstheme="minorHAnsi"/>
                <w:sz w:val="22"/>
                <w:lang w:val="en-GB"/>
              </w:rPr>
              <w:t xml:space="preserve">, </w:t>
            </w:r>
            <w:r w:rsidR="00AC5852" w:rsidRPr="00AC5852">
              <w:rPr>
                <w:rFonts w:asciiTheme="minorHAnsi" w:hAnsiTheme="minorHAnsi" w:cstheme="minorHAnsi"/>
                <w:sz w:val="22"/>
                <w:lang w:val="en-GB"/>
              </w:rPr>
              <w:t>hospitalisation abroad</w:t>
            </w:r>
            <w:r w:rsidR="00FB584A">
              <w:rPr>
                <w:rFonts w:asciiTheme="minorHAnsi" w:hAnsiTheme="minorHAnsi" w:cstheme="minorHAnsi"/>
                <w:sz w:val="22"/>
                <w:lang w:val="en-GB"/>
              </w:rPr>
              <w:t>.</w:t>
            </w:r>
          </w:p>
          <w:p w14:paraId="39D9514D" w14:textId="2F7421E2" w:rsidR="008A05B0" w:rsidRPr="008A05B0" w:rsidRDefault="34B00759" w:rsidP="62EE9843">
            <w:pPr>
              <w:pStyle w:val="ListParagraph"/>
              <w:numPr>
                <w:ilvl w:val="0"/>
                <w:numId w:val="12"/>
              </w:numPr>
              <w:rPr>
                <w:rFonts w:asciiTheme="minorHAnsi" w:hAnsiTheme="minorHAnsi"/>
                <w:sz w:val="22"/>
                <w:lang w:val="en-GB"/>
              </w:rPr>
            </w:pPr>
            <w:r w:rsidRPr="62EE9843">
              <w:rPr>
                <w:rFonts w:asciiTheme="minorHAnsi" w:hAnsiTheme="minorHAnsi"/>
                <w:sz w:val="22"/>
                <w:lang w:val="en-GB"/>
              </w:rPr>
              <w:t xml:space="preserve">Regularly consult students </w:t>
            </w:r>
            <w:r w:rsidR="00D110E5" w:rsidRPr="62EE9843">
              <w:rPr>
                <w:rFonts w:asciiTheme="minorHAnsi" w:hAnsiTheme="minorHAnsi"/>
                <w:sz w:val="22"/>
                <w:lang w:val="en-GB"/>
              </w:rPr>
              <w:t>(e.g. with a</w:t>
            </w:r>
            <w:r w:rsidR="5E55D0CF" w:rsidRPr="62EE9843">
              <w:rPr>
                <w:rFonts w:asciiTheme="minorHAnsi" w:hAnsiTheme="minorHAnsi"/>
                <w:sz w:val="22"/>
                <w:lang w:val="en-GB"/>
              </w:rPr>
              <w:t xml:space="preserve"> sounding board group) </w:t>
            </w:r>
            <w:r w:rsidRPr="62EE9843">
              <w:rPr>
                <w:rFonts w:asciiTheme="minorHAnsi" w:hAnsiTheme="minorHAnsi"/>
                <w:sz w:val="22"/>
                <w:lang w:val="en-GB"/>
              </w:rPr>
              <w:t>during the preparation, so that</w:t>
            </w:r>
            <w:r w:rsidR="5E55D0CF" w:rsidRPr="62EE9843">
              <w:rPr>
                <w:rFonts w:asciiTheme="minorHAnsi" w:hAnsiTheme="minorHAnsi"/>
                <w:sz w:val="22"/>
                <w:lang w:val="en-GB"/>
              </w:rPr>
              <w:t xml:space="preserve"> their</w:t>
            </w:r>
            <w:r w:rsidRPr="62EE9843">
              <w:rPr>
                <w:rFonts w:asciiTheme="minorHAnsi" w:hAnsiTheme="minorHAnsi"/>
                <w:sz w:val="22"/>
                <w:lang w:val="en-GB"/>
              </w:rPr>
              <w:t xml:space="preserve"> concerns and comments can be </w:t>
            </w:r>
            <w:r w:rsidR="14DD4598" w:rsidRPr="62EE9843">
              <w:rPr>
                <w:rFonts w:asciiTheme="minorHAnsi" w:hAnsiTheme="minorHAnsi"/>
                <w:sz w:val="22"/>
                <w:lang w:val="en-GB"/>
              </w:rPr>
              <w:t>considered</w:t>
            </w:r>
            <w:r w:rsidRPr="62EE9843">
              <w:rPr>
                <w:rFonts w:asciiTheme="minorHAnsi" w:hAnsiTheme="minorHAnsi"/>
                <w:sz w:val="22"/>
                <w:lang w:val="en-GB"/>
              </w:rPr>
              <w:t>.</w:t>
            </w:r>
          </w:p>
          <w:p w14:paraId="439E32F4" w14:textId="47A23797" w:rsidR="00FB584A" w:rsidRPr="00FB584A" w:rsidRDefault="00FB584A" w:rsidP="00DC6DBE">
            <w:pPr>
              <w:pStyle w:val="ListParagraph"/>
              <w:numPr>
                <w:ilvl w:val="0"/>
                <w:numId w:val="12"/>
              </w:numPr>
              <w:rPr>
                <w:rFonts w:asciiTheme="minorHAnsi" w:hAnsiTheme="minorHAnsi" w:cstheme="minorHAnsi"/>
                <w:sz w:val="22"/>
                <w:lang w:val="en-GB"/>
              </w:rPr>
            </w:pPr>
            <w:r w:rsidRPr="00FB584A">
              <w:rPr>
                <w:rFonts w:asciiTheme="minorHAnsi" w:hAnsiTheme="minorHAnsi" w:cstheme="minorHAnsi"/>
                <w:sz w:val="22"/>
                <w:lang w:val="en-GB"/>
              </w:rPr>
              <w:t>Communicate the safety measures clearly to</w:t>
            </w:r>
            <w:r>
              <w:rPr>
                <w:rFonts w:asciiTheme="minorHAnsi" w:hAnsiTheme="minorHAnsi" w:cstheme="minorHAnsi"/>
                <w:sz w:val="22"/>
                <w:lang w:val="en-GB"/>
              </w:rPr>
              <w:t xml:space="preserve"> staff and</w:t>
            </w:r>
            <w:r w:rsidRPr="00FB584A">
              <w:rPr>
                <w:rFonts w:asciiTheme="minorHAnsi" w:hAnsiTheme="minorHAnsi" w:cstheme="minorHAnsi"/>
                <w:sz w:val="22"/>
                <w:lang w:val="en-GB"/>
              </w:rPr>
              <w:t xml:space="preserve"> students</w:t>
            </w:r>
            <w:r w:rsidR="00DC6DBE">
              <w:rPr>
                <w:rFonts w:asciiTheme="minorHAnsi" w:hAnsiTheme="minorHAnsi" w:cstheme="minorHAnsi"/>
                <w:sz w:val="22"/>
                <w:lang w:val="en-GB"/>
              </w:rPr>
              <w:t xml:space="preserve"> and emphasize that </w:t>
            </w:r>
            <w:r w:rsidR="00DC6DBE" w:rsidRPr="00DC6DBE">
              <w:rPr>
                <w:rFonts w:asciiTheme="minorHAnsi" w:hAnsiTheme="minorHAnsi" w:cstheme="minorHAnsi"/>
                <w:sz w:val="22"/>
                <w:lang w:val="en-GB"/>
              </w:rPr>
              <w:t>they must alway</w:t>
            </w:r>
            <w:r w:rsidR="00DC6DBE">
              <w:rPr>
                <w:rFonts w:asciiTheme="minorHAnsi" w:hAnsiTheme="minorHAnsi" w:cstheme="minorHAnsi"/>
                <w:sz w:val="22"/>
                <w:lang w:val="en-GB"/>
              </w:rPr>
              <w:t xml:space="preserve">s be complied with, also before and </w:t>
            </w:r>
            <w:r w:rsidR="00DC6DBE" w:rsidRPr="00DC6DBE">
              <w:rPr>
                <w:rFonts w:asciiTheme="minorHAnsi" w:hAnsiTheme="minorHAnsi" w:cstheme="minorHAnsi"/>
                <w:sz w:val="22"/>
                <w:lang w:val="en-GB"/>
              </w:rPr>
              <w:t xml:space="preserve">after study-related activities. </w:t>
            </w:r>
            <w:r>
              <w:rPr>
                <w:rFonts w:asciiTheme="minorHAnsi" w:hAnsiTheme="minorHAnsi" w:cstheme="minorHAnsi"/>
                <w:sz w:val="22"/>
                <w:lang w:val="en-GB"/>
              </w:rPr>
              <w:t xml:space="preserve"> </w:t>
            </w:r>
          </w:p>
          <w:p w14:paraId="53FC9E80" w14:textId="6DF1D2C3" w:rsidR="00451FFA" w:rsidRPr="00451FFA" w:rsidRDefault="00451FFA" w:rsidP="00E02E85">
            <w:pPr>
              <w:pStyle w:val="ListParagraph"/>
              <w:numPr>
                <w:ilvl w:val="0"/>
                <w:numId w:val="12"/>
              </w:numPr>
              <w:rPr>
                <w:rFonts w:asciiTheme="minorHAnsi" w:hAnsiTheme="minorHAnsi" w:cstheme="minorHAnsi"/>
                <w:sz w:val="22"/>
                <w:lang w:val="en-GB"/>
              </w:rPr>
            </w:pPr>
            <w:r w:rsidRPr="00451FFA">
              <w:rPr>
                <w:rFonts w:asciiTheme="minorHAnsi" w:hAnsiTheme="minorHAnsi" w:cstheme="minorHAnsi"/>
                <w:sz w:val="22"/>
                <w:lang w:val="en-US"/>
              </w:rPr>
              <w:t>Find an alternative for students who cannot</w:t>
            </w:r>
            <w:r>
              <w:rPr>
                <w:rFonts w:asciiTheme="minorHAnsi" w:hAnsiTheme="minorHAnsi" w:cstheme="minorHAnsi"/>
                <w:sz w:val="22"/>
                <w:lang w:val="en-US"/>
              </w:rPr>
              <w:t xml:space="preserve"> or don’t want to</w:t>
            </w:r>
            <w:r w:rsidRPr="00451FFA">
              <w:rPr>
                <w:rFonts w:asciiTheme="minorHAnsi" w:hAnsiTheme="minorHAnsi" w:cstheme="minorHAnsi"/>
                <w:sz w:val="22"/>
                <w:lang w:val="en-US"/>
              </w:rPr>
              <w:t xml:space="preserve"> participate in the activity</w:t>
            </w:r>
            <w:r>
              <w:rPr>
                <w:rFonts w:asciiTheme="minorHAnsi" w:hAnsiTheme="minorHAnsi" w:cstheme="minorHAnsi"/>
                <w:sz w:val="22"/>
                <w:lang w:val="en-US"/>
              </w:rPr>
              <w:t>, for instance:</w:t>
            </w:r>
          </w:p>
          <w:p w14:paraId="3BE91045" w14:textId="6626135B" w:rsidR="00E02E85" w:rsidRPr="00451FFA" w:rsidRDefault="00E02E85" w:rsidP="54EEE87F">
            <w:pPr>
              <w:pStyle w:val="ListParagraph"/>
              <w:numPr>
                <w:ilvl w:val="1"/>
                <w:numId w:val="12"/>
              </w:numPr>
              <w:rPr>
                <w:rFonts w:asciiTheme="minorHAnsi" w:hAnsiTheme="minorHAnsi"/>
                <w:sz w:val="22"/>
                <w:lang w:val="en-GB"/>
              </w:rPr>
            </w:pPr>
            <w:r w:rsidRPr="54EEE87F">
              <w:rPr>
                <w:rFonts w:asciiTheme="minorHAnsi" w:hAnsiTheme="minorHAnsi"/>
                <w:sz w:val="22"/>
                <w:lang w:val="en-US"/>
              </w:rPr>
              <w:t>Using GoPro to enable students to participate online</w:t>
            </w:r>
            <w:r w:rsidR="00451FFA" w:rsidRPr="54EEE87F">
              <w:rPr>
                <w:rFonts w:asciiTheme="minorHAnsi" w:hAnsiTheme="minorHAnsi"/>
                <w:sz w:val="22"/>
                <w:lang w:val="en-US"/>
              </w:rPr>
              <w:t>;</w:t>
            </w:r>
          </w:p>
          <w:p w14:paraId="69ED9943" w14:textId="62C2F87B" w:rsidR="51EFEEEE" w:rsidRDefault="51EFEEEE" w:rsidP="54EEE87F">
            <w:pPr>
              <w:pStyle w:val="ListParagraph"/>
              <w:numPr>
                <w:ilvl w:val="1"/>
                <w:numId w:val="12"/>
              </w:numPr>
              <w:rPr>
                <w:rFonts w:asciiTheme="minorHAnsi" w:eastAsiaTheme="minorEastAsia" w:hAnsiTheme="minorHAnsi"/>
                <w:sz w:val="22"/>
                <w:lang w:val="en-US"/>
              </w:rPr>
            </w:pPr>
            <w:r w:rsidRPr="54EEE87F">
              <w:rPr>
                <w:rFonts w:asciiTheme="minorHAnsi" w:hAnsiTheme="minorHAnsi"/>
                <w:sz w:val="22"/>
                <w:lang w:val="en-US"/>
              </w:rPr>
              <w:t>Taking pictures or making movies so students can do their assignments from home.</w:t>
            </w:r>
          </w:p>
          <w:p w14:paraId="77220433" w14:textId="0C897475" w:rsidR="00E02E85" w:rsidRPr="00451FFA" w:rsidRDefault="00451FFA" w:rsidP="00451FFA">
            <w:pPr>
              <w:pStyle w:val="ListParagraph"/>
              <w:numPr>
                <w:ilvl w:val="1"/>
                <w:numId w:val="12"/>
              </w:numPr>
              <w:rPr>
                <w:rFonts w:asciiTheme="minorHAnsi" w:hAnsiTheme="minorHAnsi" w:cstheme="minorHAnsi"/>
                <w:sz w:val="22"/>
                <w:lang w:val="en-GB"/>
              </w:rPr>
            </w:pPr>
            <w:r>
              <w:rPr>
                <w:rFonts w:asciiTheme="minorHAnsi" w:hAnsiTheme="minorHAnsi" w:cstheme="minorHAnsi"/>
                <w:sz w:val="22"/>
                <w:lang w:val="en-US"/>
              </w:rPr>
              <w:t>An alternative</w:t>
            </w:r>
            <w:r w:rsidRPr="00451FFA">
              <w:rPr>
                <w:rFonts w:asciiTheme="minorHAnsi" w:hAnsiTheme="minorHAnsi" w:cstheme="minorHAnsi"/>
                <w:sz w:val="22"/>
                <w:lang w:val="en-US"/>
              </w:rPr>
              <w:t xml:space="preserve"> </w:t>
            </w:r>
            <w:r>
              <w:rPr>
                <w:rFonts w:asciiTheme="minorHAnsi" w:hAnsiTheme="minorHAnsi" w:cstheme="minorHAnsi"/>
                <w:sz w:val="22"/>
                <w:lang w:val="en-US"/>
              </w:rPr>
              <w:t>a</w:t>
            </w:r>
            <w:r w:rsidR="00E02E85" w:rsidRPr="00451FFA">
              <w:rPr>
                <w:rFonts w:asciiTheme="minorHAnsi" w:hAnsiTheme="minorHAnsi" w:cstheme="minorHAnsi"/>
                <w:sz w:val="22"/>
                <w:lang w:val="en-US"/>
              </w:rPr>
              <w:t>ssignment with Peek app</w:t>
            </w:r>
            <w:r>
              <w:rPr>
                <w:rFonts w:asciiTheme="minorHAnsi" w:hAnsiTheme="minorHAnsi" w:cstheme="minorHAnsi"/>
                <w:sz w:val="22"/>
                <w:lang w:val="en-US"/>
              </w:rPr>
              <w:t>;</w:t>
            </w:r>
          </w:p>
          <w:p w14:paraId="6F081043" w14:textId="61AA4435" w:rsidR="00E02E85" w:rsidRDefault="00AC5852" w:rsidP="008A05B0">
            <w:pPr>
              <w:pStyle w:val="ListParagraph"/>
              <w:numPr>
                <w:ilvl w:val="1"/>
                <w:numId w:val="12"/>
              </w:numPr>
              <w:rPr>
                <w:rFonts w:asciiTheme="minorHAnsi" w:hAnsiTheme="minorHAnsi" w:cstheme="minorHAnsi"/>
                <w:sz w:val="22"/>
                <w:lang w:val="en-GB"/>
              </w:rPr>
            </w:pPr>
            <w:r>
              <w:rPr>
                <w:rFonts w:asciiTheme="minorHAnsi" w:hAnsiTheme="minorHAnsi" w:cstheme="minorHAnsi"/>
                <w:sz w:val="22"/>
                <w:lang w:val="en-GB"/>
              </w:rPr>
              <w:t xml:space="preserve">Participate </w:t>
            </w:r>
            <w:r w:rsidR="008A05B0" w:rsidRPr="008A05B0">
              <w:rPr>
                <w:rFonts w:asciiTheme="minorHAnsi" w:hAnsiTheme="minorHAnsi" w:cstheme="minorHAnsi"/>
                <w:sz w:val="22"/>
                <w:lang w:val="en-GB"/>
              </w:rPr>
              <w:t xml:space="preserve">in </w:t>
            </w:r>
            <w:r w:rsidR="008A05B0">
              <w:rPr>
                <w:rFonts w:asciiTheme="minorHAnsi" w:hAnsiTheme="minorHAnsi" w:cstheme="minorHAnsi"/>
                <w:sz w:val="22"/>
                <w:lang w:val="en-GB"/>
              </w:rPr>
              <w:t>a subsequent</w:t>
            </w:r>
            <w:r w:rsidR="008A05B0" w:rsidRPr="008A05B0">
              <w:rPr>
                <w:rFonts w:asciiTheme="minorHAnsi" w:hAnsiTheme="minorHAnsi" w:cstheme="minorHAnsi"/>
                <w:sz w:val="22"/>
                <w:lang w:val="en-GB"/>
              </w:rPr>
              <w:t xml:space="preserve"> excursion</w:t>
            </w:r>
            <w:r w:rsidR="00B44110">
              <w:rPr>
                <w:rFonts w:asciiTheme="minorHAnsi" w:hAnsiTheme="minorHAnsi" w:cstheme="minorHAnsi"/>
                <w:sz w:val="22"/>
                <w:lang w:val="en-GB"/>
              </w:rPr>
              <w:t>;</w:t>
            </w:r>
          </w:p>
          <w:p w14:paraId="259DA234" w14:textId="609EE68A" w:rsidR="00B44110" w:rsidRDefault="00B44110" w:rsidP="54EEE87F">
            <w:pPr>
              <w:pStyle w:val="ListParagraph"/>
              <w:numPr>
                <w:ilvl w:val="1"/>
                <w:numId w:val="12"/>
              </w:numPr>
              <w:rPr>
                <w:rFonts w:asciiTheme="minorHAnsi" w:hAnsiTheme="minorHAnsi"/>
                <w:sz w:val="22"/>
                <w:lang w:val="en-GB"/>
              </w:rPr>
            </w:pPr>
            <w:r w:rsidRPr="54EEE87F">
              <w:rPr>
                <w:rFonts w:asciiTheme="minorHAnsi" w:hAnsiTheme="minorHAnsi"/>
                <w:sz w:val="22"/>
                <w:lang w:val="en-GB"/>
              </w:rPr>
              <w:t>An (individual) excursion</w:t>
            </w:r>
            <w:r w:rsidR="00D110E5" w:rsidRPr="54EEE87F">
              <w:rPr>
                <w:rFonts w:asciiTheme="minorHAnsi" w:hAnsiTheme="minorHAnsi"/>
                <w:sz w:val="22"/>
                <w:lang w:val="en-GB"/>
              </w:rPr>
              <w:t xml:space="preserve"> in The Netherlands</w:t>
            </w:r>
            <w:r w:rsidRPr="54EEE87F">
              <w:rPr>
                <w:rFonts w:asciiTheme="minorHAnsi" w:hAnsiTheme="minorHAnsi"/>
                <w:sz w:val="22"/>
                <w:lang w:val="en-GB"/>
              </w:rPr>
              <w:t xml:space="preserve">. </w:t>
            </w:r>
          </w:p>
          <w:p w14:paraId="15E281EC" w14:textId="5DA36F5C" w:rsidR="00D84931" w:rsidRPr="00D84931" w:rsidRDefault="00D84931" w:rsidP="00823066">
            <w:pPr>
              <w:pStyle w:val="ListParagraph"/>
              <w:numPr>
                <w:ilvl w:val="0"/>
                <w:numId w:val="12"/>
              </w:numPr>
              <w:rPr>
                <w:rFonts w:asciiTheme="minorHAnsi" w:hAnsiTheme="minorHAnsi" w:cstheme="minorHAnsi"/>
                <w:sz w:val="22"/>
                <w:lang w:val="en-GB"/>
              </w:rPr>
            </w:pPr>
            <w:r w:rsidRPr="00823066">
              <w:rPr>
                <w:rFonts w:asciiTheme="minorHAnsi" w:hAnsiTheme="minorHAnsi" w:cstheme="minorHAnsi"/>
                <w:sz w:val="22"/>
                <w:lang w:val="en-GB"/>
              </w:rPr>
              <w:t>Make sure you have an ICE list available for all students and staff</w:t>
            </w:r>
          </w:p>
          <w:p w14:paraId="2768C6C9" w14:textId="77777777" w:rsidR="00E02E85" w:rsidRPr="00E02E85" w:rsidRDefault="00E02E85" w:rsidP="00E02E85">
            <w:pPr>
              <w:rPr>
                <w:rFonts w:asciiTheme="minorHAnsi" w:hAnsiTheme="minorHAnsi" w:cstheme="minorHAnsi"/>
                <w:sz w:val="22"/>
                <w:lang w:val="en-GB"/>
              </w:rPr>
            </w:pPr>
          </w:p>
        </w:tc>
      </w:tr>
      <w:tr w:rsidR="00E02E85" w:rsidRPr="00CB1E62" w14:paraId="4ECCE5FA" w14:textId="77777777" w:rsidTr="15559F8B">
        <w:tc>
          <w:tcPr>
            <w:tcW w:w="646" w:type="dxa"/>
          </w:tcPr>
          <w:p w14:paraId="6D37B344" w14:textId="21A87180" w:rsidR="00E02E85" w:rsidRPr="00294D4B" w:rsidRDefault="00DC6DBE" w:rsidP="00E02E85">
            <w:pPr>
              <w:rPr>
                <w:rFonts w:asciiTheme="minorHAnsi" w:hAnsiTheme="minorHAnsi" w:cstheme="minorHAnsi"/>
                <w:b/>
                <w:sz w:val="22"/>
                <w:lang w:val="en-GB"/>
              </w:rPr>
            </w:pPr>
            <w:r>
              <w:rPr>
                <w:rFonts w:asciiTheme="minorHAnsi" w:hAnsiTheme="minorHAnsi" w:cstheme="minorHAnsi"/>
                <w:b/>
                <w:sz w:val="22"/>
                <w:lang w:val="en-GB"/>
              </w:rPr>
              <w:lastRenderedPageBreak/>
              <w:t>6</w:t>
            </w:r>
          </w:p>
        </w:tc>
        <w:tc>
          <w:tcPr>
            <w:tcW w:w="8416" w:type="dxa"/>
          </w:tcPr>
          <w:p w14:paraId="3C001CDB" w14:textId="594CA9DB" w:rsidR="00E02E85" w:rsidRPr="00B44110" w:rsidRDefault="00B44110" w:rsidP="00FB584A">
            <w:pPr>
              <w:rPr>
                <w:rFonts w:asciiTheme="minorHAnsi" w:hAnsiTheme="minorHAnsi" w:cstheme="minorHAnsi"/>
                <w:b/>
                <w:sz w:val="22"/>
                <w:lang w:val="en-US"/>
              </w:rPr>
            </w:pPr>
            <w:r w:rsidRPr="00B44110">
              <w:rPr>
                <w:rFonts w:asciiTheme="minorHAnsi" w:hAnsiTheme="minorHAnsi" w:cstheme="minorHAnsi"/>
                <w:b/>
                <w:sz w:val="22"/>
                <w:lang w:val="en-US"/>
              </w:rPr>
              <w:t>Equipment</w:t>
            </w:r>
          </w:p>
          <w:p w14:paraId="706C10F5" w14:textId="234B8F1D" w:rsidR="00B44110" w:rsidRPr="00B44110" w:rsidRDefault="00B44110" w:rsidP="00B44110">
            <w:pPr>
              <w:pStyle w:val="ListParagraph"/>
              <w:numPr>
                <w:ilvl w:val="0"/>
                <w:numId w:val="12"/>
              </w:numPr>
              <w:rPr>
                <w:rFonts w:cstheme="minorHAnsi"/>
                <w:lang w:val="en-GB"/>
              </w:rPr>
            </w:pPr>
            <w:r>
              <w:rPr>
                <w:rFonts w:asciiTheme="minorHAnsi" w:hAnsiTheme="minorHAnsi" w:cstheme="minorHAnsi"/>
                <w:sz w:val="22"/>
                <w:lang w:val="en-US"/>
              </w:rPr>
              <w:t xml:space="preserve">Contact Practical Support for the reservation of </w:t>
            </w:r>
            <w:r w:rsidRPr="00B44110">
              <w:rPr>
                <w:rFonts w:asciiTheme="minorHAnsi" w:hAnsiTheme="minorHAnsi" w:cstheme="minorHAnsi"/>
                <w:sz w:val="22"/>
                <w:lang w:val="en-US"/>
              </w:rPr>
              <w:t>headsets for students and lectures to enable good communication while keeping a distance of 1.5 meters.</w:t>
            </w:r>
          </w:p>
          <w:p w14:paraId="7BAD5CE8" w14:textId="475EE625" w:rsidR="00B44110" w:rsidRPr="00B44110" w:rsidRDefault="00B44110" w:rsidP="00B44110">
            <w:pPr>
              <w:pStyle w:val="ListParagraph"/>
              <w:numPr>
                <w:ilvl w:val="0"/>
                <w:numId w:val="12"/>
              </w:numPr>
              <w:rPr>
                <w:rFonts w:asciiTheme="minorHAnsi" w:hAnsiTheme="minorHAnsi" w:cstheme="minorHAnsi"/>
                <w:sz w:val="22"/>
                <w:lang w:val="en-US"/>
              </w:rPr>
            </w:pPr>
            <w:r w:rsidRPr="00B44110">
              <w:rPr>
                <w:rFonts w:asciiTheme="minorHAnsi" w:hAnsiTheme="minorHAnsi" w:cstheme="minorHAnsi"/>
                <w:sz w:val="22"/>
                <w:lang w:val="en-US"/>
              </w:rPr>
              <w:t>Contact Practical Support for disinfectants</w:t>
            </w:r>
            <w:r w:rsidR="00CB1E62">
              <w:rPr>
                <w:rFonts w:asciiTheme="minorHAnsi" w:hAnsiTheme="minorHAnsi" w:cstheme="minorHAnsi"/>
                <w:sz w:val="22"/>
                <w:lang w:val="en-US"/>
              </w:rPr>
              <w:t>*</w:t>
            </w:r>
            <w:r w:rsidRPr="00B44110">
              <w:rPr>
                <w:rFonts w:asciiTheme="minorHAnsi" w:hAnsiTheme="minorHAnsi" w:cstheme="minorHAnsi"/>
                <w:sz w:val="22"/>
                <w:lang w:val="en-US"/>
              </w:rPr>
              <w:t>.</w:t>
            </w:r>
          </w:p>
          <w:p w14:paraId="0CE52BC5" w14:textId="709ABF64" w:rsidR="00B44110" w:rsidRPr="00B44110" w:rsidRDefault="00B44110" w:rsidP="00B44110">
            <w:pPr>
              <w:pStyle w:val="ListParagraph"/>
              <w:rPr>
                <w:rFonts w:cstheme="minorHAnsi"/>
                <w:lang w:val="en-GB"/>
              </w:rPr>
            </w:pPr>
          </w:p>
        </w:tc>
      </w:tr>
    </w:tbl>
    <w:p w14:paraId="67804553" w14:textId="6ED0E602" w:rsidR="00E02E85" w:rsidRDefault="00E02E85" w:rsidP="00E02E85">
      <w:pPr>
        <w:rPr>
          <w:lang w:val="en-US"/>
        </w:rPr>
      </w:pPr>
    </w:p>
    <w:p w14:paraId="5F14D3F5" w14:textId="11B0B7F8" w:rsidR="00CB1E62" w:rsidRPr="00CB1E62" w:rsidRDefault="00CB1E62" w:rsidP="00CB1E62">
      <w:pPr>
        <w:rPr>
          <w:sz w:val="18"/>
          <w:szCs w:val="18"/>
          <w:lang w:val="en-US"/>
        </w:rPr>
      </w:pPr>
      <w:r w:rsidRPr="00CB1E62">
        <w:rPr>
          <w:sz w:val="18"/>
          <w:szCs w:val="18"/>
          <w:lang w:val="en-US"/>
        </w:rPr>
        <w:t xml:space="preserve">* Practical Support is currently facing delivery issues for disinfectants, so if possible buy it yourself and include costs to the excursion expenses. </w:t>
      </w:r>
    </w:p>
    <w:p w14:paraId="5B6BA537" w14:textId="77777777" w:rsidR="009968E0" w:rsidRPr="003A257D" w:rsidRDefault="009968E0" w:rsidP="00DC0A27">
      <w:pPr>
        <w:rPr>
          <w:u w:val="single"/>
          <w:lang w:val="en-US"/>
        </w:rPr>
      </w:pPr>
    </w:p>
    <w:p w14:paraId="4008D587" w14:textId="32D58E09" w:rsidR="005D1433" w:rsidRPr="003A257D" w:rsidRDefault="005D1433" w:rsidP="000410C9">
      <w:pPr>
        <w:ind w:left="360"/>
        <w:rPr>
          <w:lang w:val="en-US"/>
        </w:rPr>
      </w:pPr>
    </w:p>
    <w:p w14:paraId="2DF47DAD" w14:textId="323F85C9" w:rsidR="00DC0A27" w:rsidRPr="003A257D" w:rsidRDefault="00DC0A27" w:rsidP="00DC0A27">
      <w:pPr>
        <w:rPr>
          <w:lang w:val="en-US"/>
        </w:rPr>
      </w:pPr>
    </w:p>
    <w:sectPr w:rsidR="00DC0A27" w:rsidRPr="003A2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ADC"/>
    <w:multiLevelType w:val="hybridMultilevel"/>
    <w:tmpl w:val="19F67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D397F"/>
    <w:multiLevelType w:val="hybridMultilevel"/>
    <w:tmpl w:val="071C0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E046E9"/>
    <w:multiLevelType w:val="hybridMultilevel"/>
    <w:tmpl w:val="E966802A"/>
    <w:lvl w:ilvl="0" w:tplc="E538403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0838CA"/>
    <w:multiLevelType w:val="hybridMultilevel"/>
    <w:tmpl w:val="2ED63C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A7249E"/>
    <w:multiLevelType w:val="hybridMultilevel"/>
    <w:tmpl w:val="AC4A2832"/>
    <w:lvl w:ilvl="0" w:tplc="75C206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B1BE0"/>
    <w:multiLevelType w:val="hybridMultilevel"/>
    <w:tmpl w:val="14EE3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937B56"/>
    <w:multiLevelType w:val="hybridMultilevel"/>
    <w:tmpl w:val="095C8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A6349B"/>
    <w:multiLevelType w:val="hybridMultilevel"/>
    <w:tmpl w:val="0272251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5A3050"/>
    <w:multiLevelType w:val="hybridMultilevel"/>
    <w:tmpl w:val="A2C036EC"/>
    <w:lvl w:ilvl="0" w:tplc="FBFC7F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4C6991"/>
    <w:multiLevelType w:val="hybridMultilevel"/>
    <w:tmpl w:val="0A92D2F0"/>
    <w:lvl w:ilvl="0" w:tplc="5048672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7A4E3B"/>
    <w:multiLevelType w:val="hybridMultilevel"/>
    <w:tmpl w:val="0ED08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20569A"/>
    <w:multiLevelType w:val="hybridMultilevel"/>
    <w:tmpl w:val="D81A096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880723"/>
    <w:multiLevelType w:val="hybridMultilevel"/>
    <w:tmpl w:val="727C9E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A2FB9"/>
    <w:multiLevelType w:val="hybridMultilevel"/>
    <w:tmpl w:val="0F72DD4C"/>
    <w:lvl w:ilvl="0" w:tplc="504867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D20F65"/>
    <w:multiLevelType w:val="hybridMultilevel"/>
    <w:tmpl w:val="727C9E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F56E5F"/>
    <w:multiLevelType w:val="hybridMultilevel"/>
    <w:tmpl w:val="7384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10"/>
  </w:num>
  <w:num w:numId="5">
    <w:abstractNumId w:val="3"/>
  </w:num>
  <w:num w:numId="6">
    <w:abstractNumId w:val="1"/>
  </w:num>
  <w:num w:numId="7">
    <w:abstractNumId w:val="4"/>
  </w:num>
  <w:num w:numId="8">
    <w:abstractNumId w:val="0"/>
  </w:num>
  <w:num w:numId="9">
    <w:abstractNumId w:val="14"/>
  </w:num>
  <w:num w:numId="10">
    <w:abstractNumId w:val="5"/>
  </w:num>
  <w:num w:numId="11">
    <w:abstractNumId w:val="12"/>
  </w:num>
  <w:num w:numId="12">
    <w:abstractNumId w:val="9"/>
  </w:num>
  <w:num w:numId="13">
    <w:abstractNumId w:val="7"/>
  </w:num>
  <w:num w:numId="14">
    <w:abstractNumId w:val="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27"/>
    <w:rsid w:val="000410C9"/>
    <w:rsid w:val="00046E35"/>
    <w:rsid w:val="00056CD6"/>
    <w:rsid w:val="000952E2"/>
    <w:rsid w:val="000D1D2A"/>
    <w:rsid w:val="000F1F0D"/>
    <w:rsid w:val="000F6726"/>
    <w:rsid w:val="00100674"/>
    <w:rsid w:val="00106E45"/>
    <w:rsid w:val="00196FC2"/>
    <w:rsid w:val="001A3E44"/>
    <w:rsid w:val="001A6CD5"/>
    <w:rsid w:val="001B1728"/>
    <w:rsid w:val="001F323B"/>
    <w:rsid w:val="001F4580"/>
    <w:rsid w:val="00202589"/>
    <w:rsid w:val="00225D8C"/>
    <w:rsid w:val="0022642B"/>
    <w:rsid w:val="002436BA"/>
    <w:rsid w:val="0028105C"/>
    <w:rsid w:val="00284FDB"/>
    <w:rsid w:val="00294D4B"/>
    <w:rsid w:val="002B16C4"/>
    <w:rsid w:val="002B7883"/>
    <w:rsid w:val="002F4086"/>
    <w:rsid w:val="00333649"/>
    <w:rsid w:val="003A257D"/>
    <w:rsid w:val="003A780C"/>
    <w:rsid w:val="003E4642"/>
    <w:rsid w:val="003F30D5"/>
    <w:rsid w:val="00451B14"/>
    <w:rsid w:val="00451FFA"/>
    <w:rsid w:val="004666FA"/>
    <w:rsid w:val="00474186"/>
    <w:rsid w:val="00504FE0"/>
    <w:rsid w:val="0051191D"/>
    <w:rsid w:val="0051599C"/>
    <w:rsid w:val="0052292B"/>
    <w:rsid w:val="00577A74"/>
    <w:rsid w:val="005A56F2"/>
    <w:rsid w:val="005D1433"/>
    <w:rsid w:val="00681133"/>
    <w:rsid w:val="006D116C"/>
    <w:rsid w:val="007E421A"/>
    <w:rsid w:val="007F23E8"/>
    <w:rsid w:val="007F5C41"/>
    <w:rsid w:val="007F7E3D"/>
    <w:rsid w:val="008140D2"/>
    <w:rsid w:val="00823066"/>
    <w:rsid w:val="008A05B0"/>
    <w:rsid w:val="00992A0A"/>
    <w:rsid w:val="009968E0"/>
    <w:rsid w:val="009B3C5F"/>
    <w:rsid w:val="009C46CE"/>
    <w:rsid w:val="00A10ECE"/>
    <w:rsid w:val="00A35717"/>
    <w:rsid w:val="00A53C55"/>
    <w:rsid w:val="00A56437"/>
    <w:rsid w:val="00A63C7C"/>
    <w:rsid w:val="00A640D2"/>
    <w:rsid w:val="00A84497"/>
    <w:rsid w:val="00AA5B68"/>
    <w:rsid w:val="00AC420D"/>
    <w:rsid w:val="00AC5852"/>
    <w:rsid w:val="00AE0DB4"/>
    <w:rsid w:val="00AE5D8E"/>
    <w:rsid w:val="00B2662D"/>
    <w:rsid w:val="00B44110"/>
    <w:rsid w:val="00B52F73"/>
    <w:rsid w:val="00B76642"/>
    <w:rsid w:val="00B84464"/>
    <w:rsid w:val="00BA3C72"/>
    <w:rsid w:val="00BF7D56"/>
    <w:rsid w:val="00CB1E62"/>
    <w:rsid w:val="00D110E5"/>
    <w:rsid w:val="00D72DAA"/>
    <w:rsid w:val="00D84931"/>
    <w:rsid w:val="00D874A1"/>
    <w:rsid w:val="00DA3B06"/>
    <w:rsid w:val="00DC0A27"/>
    <w:rsid w:val="00DC6DBE"/>
    <w:rsid w:val="00DF0B28"/>
    <w:rsid w:val="00E02E85"/>
    <w:rsid w:val="00E356FC"/>
    <w:rsid w:val="00E90B0A"/>
    <w:rsid w:val="00FB0FCB"/>
    <w:rsid w:val="00FB584A"/>
    <w:rsid w:val="00FD4537"/>
    <w:rsid w:val="00FD5D87"/>
    <w:rsid w:val="00FF0784"/>
    <w:rsid w:val="03210498"/>
    <w:rsid w:val="056442DB"/>
    <w:rsid w:val="08C213D8"/>
    <w:rsid w:val="08EEE685"/>
    <w:rsid w:val="0904488A"/>
    <w:rsid w:val="09CAF7A5"/>
    <w:rsid w:val="0A2AF5E6"/>
    <w:rsid w:val="0A31C73F"/>
    <w:rsid w:val="0BDEE928"/>
    <w:rsid w:val="0F146120"/>
    <w:rsid w:val="0FDE9ABF"/>
    <w:rsid w:val="0FE12159"/>
    <w:rsid w:val="114F8EE5"/>
    <w:rsid w:val="12720701"/>
    <w:rsid w:val="128DAC13"/>
    <w:rsid w:val="1395147F"/>
    <w:rsid w:val="1476ACD5"/>
    <w:rsid w:val="14DD4598"/>
    <w:rsid w:val="15559F8B"/>
    <w:rsid w:val="19343B8C"/>
    <w:rsid w:val="19471D67"/>
    <w:rsid w:val="1962AAA7"/>
    <w:rsid w:val="1B1AE681"/>
    <w:rsid w:val="1C4620F2"/>
    <w:rsid w:val="1CB40797"/>
    <w:rsid w:val="1EF21785"/>
    <w:rsid w:val="1F197A43"/>
    <w:rsid w:val="20EA4745"/>
    <w:rsid w:val="22613FA5"/>
    <w:rsid w:val="22C78B7E"/>
    <w:rsid w:val="235A8086"/>
    <w:rsid w:val="23F6519C"/>
    <w:rsid w:val="261F9E51"/>
    <w:rsid w:val="28338D0F"/>
    <w:rsid w:val="28B45E57"/>
    <w:rsid w:val="28BAF206"/>
    <w:rsid w:val="29FA72B8"/>
    <w:rsid w:val="2DD4B05E"/>
    <w:rsid w:val="2FBFAE90"/>
    <w:rsid w:val="30DB02C3"/>
    <w:rsid w:val="314B4A32"/>
    <w:rsid w:val="33F76D5E"/>
    <w:rsid w:val="34B00759"/>
    <w:rsid w:val="3624B286"/>
    <w:rsid w:val="3813544C"/>
    <w:rsid w:val="387A0BAF"/>
    <w:rsid w:val="3939A230"/>
    <w:rsid w:val="3A2E96FF"/>
    <w:rsid w:val="3AA453E0"/>
    <w:rsid w:val="3AEDEDB8"/>
    <w:rsid w:val="3B5686D9"/>
    <w:rsid w:val="3C7C8B14"/>
    <w:rsid w:val="40AC15DC"/>
    <w:rsid w:val="4110982E"/>
    <w:rsid w:val="4115051C"/>
    <w:rsid w:val="43DB9CB1"/>
    <w:rsid w:val="4444A562"/>
    <w:rsid w:val="46F3D8B2"/>
    <w:rsid w:val="48801A6A"/>
    <w:rsid w:val="488F7A34"/>
    <w:rsid w:val="4CC6F9D6"/>
    <w:rsid w:val="4DA6EBAA"/>
    <w:rsid w:val="4EB0FB54"/>
    <w:rsid w:val="4EC7A44A"/>
    <w:rsid w:val="4EE3A076"/>
    <w:rsid w:val="50D7F6A9"/>
    <w:rsid w:val="51EFEEEE"/>
    <w:rsid w:val="54EEE87F"/>
    <w:rsid w:val="550F8ED8"/>
    <w:rsid w:val="56F91BD9"/>
    <w:rsid w:val="57510E35"/>
    <w:rsid w:val="58B71963"/>
    <w:rsid w:val="58D51B85"/>
    <w:rsid w:val="593A7FB2"/>
    <w:rsid w:val="5AD1EB27"/>
    <w:rsid w:val="5CDCC6FF"/>
    <w:rsid w:val="5E39A950"/>
    <w:rsid w:val="5E51BBB8"/>
    <w:rsid w:val="5E55D0CF"/>
    <w:rsid w:val="5F4F62AB"/>
    <w:rsid w:val="5FD6BE75"/>
    <w:rsid w:val="605BDE58"/>
    <w:rsid w:val="60797D29"/>
    <w:rsid w:val="60DFAB3F"/>
    <w:rsid w:val="61E97BEE"/>
    <w:rsid w:val="62EE9843"/>
    <w:rsid w:val="634CD79A"/>
    <w:rsid w:val="63E6ED36"/>
    <w:rsid w:val="65B614B2"/>
    <w:rsid w:val="6896FC8C"/>
    <w:rsid w:val="69288A5B"/>
    <w:rsid w:val="6AD47236"/>
    <w:rsid w:val="6B315D0C"/>
    <w:rsid w:val="6C35B21A"/>
    <w:rsid w:val="6D0FBC52"/>
    <w:rsid w:val="6D923604"/>
    <w:rsid w:val="6DA31926"/>
    <w:rsid w:val="6E2AE719"/>
    <w:rsid w:val="6F5ECA8D"/>
    <w:rsid w:val="704FB0BD"/>
    <w:rsid w:val="708AB8D8"/>
    <w:rsid w:val="718FD1EA"/>
    <w:rsid w:val="71C87843"/>
    <w:rsid w:val="755B2490"/>
    <w:rsid w:val="78713A6D"/>
    <w:rsid w:val="7899CED3"/>
    <w:rsid w:val="78B0190C"/>
    <w:rsid w:val="78CD8DF6"/>
    <w:rsid w:val="79CBAA0C"/>
    <w:rsid w:val="7AFBA6F8"/>
    <w:rsid w:val="7D6A8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BC8E"/>
  <w15:chartTrackingRefBased/>
  <w15:docId w15:val="{1534ED63-1ACF-4EBC-B502-53BD65BE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6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A27"/>
    <w:pPr>
      <w:ind w:left="720"/>
      <w:contextualSpacing/>
    </w:pPr>
  </w:style>
  <w:style w:type="character" w:styleId="CommentReference">
    <w:name w:val="annotation reference"/>
    <w:basedOn w:val="DefaultParagraphFont"/>
    <w:uiPriority w:val="99"/>
    <w:semiHidden/>
    <w:unhideWhenUsed/>
    <w:rsid w:val="00DC0A27"/>
    <w:rPr>
      <w:sz w:val="16"/>
      <w:szCs w:val="16"/>
    </w:rPr>
  </w:style>
  <w:style w:type="paragraph" w:styleId="CommentText">
    <w:name w:val="annotation text"/>
    <w:basedOn w:val="Normal"/>
    <w:link w:val="CommentTextChar"/>
    <w:uiPriority w:val="99"/>
    <w:semiHidden/>
    <w:unhideWhenUsed/>
    <w:rsid w:val="00DC0A27"/>
    <w:pPr>
      <w:spacing w:line="240" w:lineRule="auto"/>
    </w:pPr>
    <w:rPr>
      <w:sz w:val="20"/>
      <w:szCs w:val="20"/>
    </w:rPr>
  </w:style>
  <w:style w:type="character" w:customStyle="1" w:styleId="CommentTextChar">
    <w:name w:val="Comment Text Char"/>
    <w:basedOn w:val="DefaultParagraphFont"/>
    <w:link w:val="CommentText"/>
    <w:uiPriority w:val="99"/>
    <w:semiHidden/>
    <w:rsid w:val="00DC0A27"/>
    <w:rPr>
      <w:sz w:val="20"/>
      <w:szCs w:val="20"/>
    </w:rPr>
  </w:style>
  <w:style w:type="paragraph" w:styleId="CommentSubject">
    <w:name w:val="annotation subject"/>
    <w:basedOn w:val="CommentText"/>
    <w:next w:val="CommentText"/>
    <w:link w:val="CommentSubjectChar"/>
    <w:uiPriority w:val="99"/>
    <w:semiHidden/>
    <w:unhideWhenUsed/>
    <w:rsid w:val="00DC0A27"/>
    <w:rPr>
      <w:b/>
      <w:bCs/>
    </w:rPr>
  </w:style>
  <w:style w:type="character" w:customStyle="1" w:styleId="CommentSubjectChar">
    <w:name w:val="Comment Subject Char"/>
    <w:basedOn w:val="CommentTextChar"/>
    <w:link w:val="CommentSubject"/>
    <w:uiPriority w:val="99"/>
    <w:semiHidden/>
    <w:rsid w:val="00DC0A27"/>
    <w:rPr>
      <w:b/>
      <w:bCs/>
      <w:sz w:val="20"/>
      <w:szCs w:val="20"/>
    </w:rPr>
  </w:style>
  <w:style w:type="paragraph" w:styleId="BalloonText">
    <w:name w:val="Balloon Text"/>
    <w:basedOn w:val="Normal"/>
    <w:link w:val="BalloonTextChar"/>
    <w:uiPriority w:val="99"/>
    <w:semiHidden/>
    <w:unhideWhenUsed/>
    <w:rsid w:val="00DC0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A27"/>
    <w:rPr>
      <w:rFonts w:ascii="Segoe UI" w:hAnsi="Segoe UI" w:cs="Segoe UI"/>
      <w:sz w:val="18"/>
      <w:szCs w:val="18"/>
    </w:rPr>
  </w:style>
  <w:style w:type="character" w:customStyle="1" w:styleId="Heading1Char">
    <w:name w:val="Heading 1 Char"/>
    <w:basedOn w:val="DefaultParagraphFont"/>
    <w:link w:val="Heading1"/>
    <w:uiPriority w:val="9"/>
    <w:rsid w:val="003E46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4642"/>
    <w:rPr>
      <w:rFonts w:asciiTheme="majorHAnsi" w:eastAsiaTheme="majorEastAsia" w:hAnsiTheme="majorHAnsi" w:cstheme="majorBidi"/>
      <w:color w:val="2F5496" w:themeColor="accent1" w:themeShade="BF"/>
      <w:sz w:val="26"/>
      <w:szCs w:val="26"/>
    </w:rPr>
  </w:style>
  <w:style w:type="paragraph" w:customStyle="1" w:styleId="Default">
    <w:name w:val="Default"/>
    <w:rsid w:val="0033364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B3C5F"/>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464"/>
    <w:rPr>
      <w:color w:val="0563C1" w:themeColor="hyperlink"/>
      <w:u w:val="single"/>
    </w:rPr>
  </w:style>
  <w:style w:type="character" w:styleId="UnresolvedMention">
    <w:name w:val="Unresolved Mention"/>
    <w:basedOn w:val="DefaultParagraphFont"/>
    <w:uiPriority w:val="99"/>
    <w:semiHidden/>
    <w:unhideWhenUsed/>
    <w:rsid w:val="00B84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143679">
      <w:bodyDiv w:val="1"/>
      <w:marLeft w:val="0"/>
      <w:marRight w:val="0"/>
      <w:marTop w:val="0"/>
      <w:marBottom w:val="0"/>
      <w:divBdr>
        <w:top w:val="none" w:sz="0" w:space="0" w:color="auto"/>
        <w:left w:val="none" w:sz="0" w:space="0" w:color="auto"/>
        <w:bottom w:val="none" w:sz="0" w:space="0" w:color="auto"/>
        <w:right w:val="none" w:sz="0" w:space="0" w:color="auto"/>
      </w:divBdr>
      <w:divsChild>
        <w:div w:id="565919556">
          <w:marLeft w:val="0"/>
          <w:marRight w:val="0"/>
          <w:marTop w:val="0"/>
          <w:marBottom w:val="0"/>
          <w:divBdr>
            <w:top w:val="none" w:sz="0" w:space="0" w:color="auto"/>
            <w:left w:val="none" w:sz="0" w:space="0" w:color="auto"/>
            <w:bottom w:val="none" w:sz="0" w:space="0" w:color="auto"/>
            <w:right w:val="none" w:sz="0" w:space="0" w:color="auto"/>
          </w:divBdr>
          <w:divsChild>
            <w:div w:id="99445147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47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derlandwereldwijd.nlW" TargetMode="External"/><Relationship Id="rId5" Type="http://schemas.openxmlformats.org/officeDocument/2006/relationships/styles" Target="styles.xml"/><Relationship Id="rId10" Type="http://schemas.openxmlformats.org/officeDocument/2006/relationships/hyperlink" Target="https://www.wur.nl/en/article/Corona-guidelines-and-updates.htm" TargetMode="External"/><Relationship Id="rId4" Type="http://schemas.openxmlformats.org/officeDocument/2006/relationships/numbering" Target="numbering.xml"/><Relationship Id="rId9" Type="http://schemas.openxmlformats.org/officeDocument/2006/relationships/hyperlink" Target="https://www.rijksoverheid.nl/onderwerpen/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9114085D97246823AE4DFB9567F03" ma:contentTypeVersion="11" ma:contentTypeDescription="Een nieuw document maken." ma:contentTypeScope="" ma:versionID="034dc9d317a33065a5ea5276ae970f69">
  <xsd:schema xmlns:xsd="http://www.w3.org/2001/XMLSchema" xmlns:xs="http://www.w3.org/2001/XMLSchema" xmlns:p="http://schemas.microsoft.com/office/2006/metadata/properties" xmlns:ns2="9f11138e-e0e6-4dae-926e-dd744a758bd8" xmlns:ns3="f83943f8-1842-4b4e-8ab1-74c96c2b7627" targetNamespace="http://schemas.microsoft.com/office/2006/metadata/properties" ma:root="true" ma:fieldsID="c5b8f806f3ff087acbaa2c7177576f81" ns2:_="" ns3:_="">
    <xsd:import namespace="9f11138e-e0e6-4dae-926e-dd744a758bd8"/>
    <xsd:import namespace="f83943f8-1842-4b4e-8ab1-74c96c2b76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1138e-e0e6-4dae-926e-dd744a758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943f8-1842-4b4e-8ab1-74c96c2b76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2C862-70E5-42B3-A30F-D18E58AB567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83943f8-1842-4b4e-8ab1-74c96c2b7627"/>
    <ds:schemaRef ds:uri="9f11138e-e0e6-4dae-926e-dd744a758b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5FFFA7-B702-4D92-8240-B8D44FEE9037}">
  <ds:schemaRefs>
    <ds:schemaRef ds:uri="http://schemas.microsoft.com/sharepoint/v3/contenttype/forms"/>
  </ds:schemaRefs>
</ds:datastoreItem>
</file>

<file path=customXml/itemProps3.xml><?xml version="1.0" encoding="utf-8"?>
<ds:datastoreItem xmlns:ds="http://schemas.openxmlformats.org/officeDocument/2006/customXml" ds:itemID="{EBE2245E-7357-43CC-83A4-E254E9F08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1138e-e0e6-4dae-926e-dd744a758bd8"/>
    <ds:schemaRef ds:uri="f83943f8-1842-4b4e-8ab1-74c96c2b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Elkhuizen, Gijs</dc:creator>
  <cp:keywords/>
  <dc:description/>
  <cp:lastModifiedBy>Elkhuizen, Gijs</cp:lastModifiedBy>
  <cp:revision>2</cp:revision>
  <dcterms:created xsi:type="dcterms:W3CDTF">2020-07-09T17:45:00Z</dcterms:created>
  <dcterms:modified xsi:type="dcterms:W3CDTF">2020-07-09T17:45:00Z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0x01010018D9114085D97246823AE4DFB9567F03</vt:lpwstr>
  </property>
</Properties>
</file>