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71" w:rsidRDefault="00B36B08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4"/>
          <w:lang w:val="en-GB"/>
        </w:rPr>
      </w:pPr>
      <w:r>
        <w:rPr>
          <w:rFonts w:ascii="Arial" w:hAnsi="Arial" w:cs="Arial"/>
          <w:noProof/>
          <w:color w:val="00B050"/>
          <w:sz w:val="24"/>
          <w:lang w:val="en-GB" w:eastAsia="en-GB"/>
        </w:rPr>
        <w:drawing>
          <wp:inline distT="0" distB="0" distL="0" distR="0">
            <wp:extent cx="5731510" cy="14027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848">
        <w:rPr>
          <w:rFonts w:ascii="Arial" w:hAnsi="Arial" w:cs="Arial"/>
          <w:color w:val="00B050"/>
          <w:sz w:val="24"/>
          <w:lang w:val="en-GB"/>
        </w:rPr>
        <w:t xml:space="preserve"> </w:t>
      </w:r>
    </w:p>
    <w:p w:rsidR="00B36B08" w:rsidRDefault="00B36B08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4"/>
          <w:lang w:val="en-GB"/>
        </w:rPr>
      </w:pPr>
    </w:p>
    <w:p w:rsidR="004D7C64" w:rsidRPr="004D7C64" w:rsidRDefault="004D7C64" w:rsidP="004D7C64">
      <w:pPr>
        <w:rPr>
          <w:rFonts w:ascii="Arial" w:hAnsi="Arial" w:cs="Arial"/>
          <w:b/>
          <w:sz w:val="24"/>
        </w:rPr>
      </w:pPr>
      <w:r w:rsidRPr="004D7C64">
        <w:rPr>
          <w:rFonts w:ascii="Arial" w:hAnsi="Arial" w:cs="Arial"/>
          <w:b/>
          <w:sz w:val="24"/>
          <w:u w:val="single"/>
        </w:rPr>
        <w:t>Modu</w:t>
      </w:r>
      <w:r w:rsidRPr="004D7C64">
        <w:rPr>
          <w:rFonts w:ascii="Arial" w:hAnsi="Arial" w:cs="Arial"/>
          <w:b/>
          <w:sz w:val="24"/>
        </w:rPr>
        <w:t xml:space="preserve">lar Biobased and Environmental Sciences and </w:t>
      </w:r>
      <w:r w:rsidRPr="004D7C64">
        <w:rPr>
          <w:rFonts w:ascii="Arial" w:hAnsi="Arial" w:cs="Arial"/>
          <w:b/>
          <w:sz w:val="24"/>
          <w:u w:val="single"/>
        </w:rPr>
        <w:t>Tech</w:t>
      </w:r>
      <w:r w:rsidRPr="004D7C64">
        <w:rPr>
          <w:rFonts w:ascii="Arial" w:hAnsi="Arial" w:cs="Arial"/>
          <w:b/>
          <w:sz w:val="24"/>
        </w:rPr>
        <w:t>nology Facility</w:t>
      </w:r>
    </w:p>
    <w:p w:rsidR="00944A71" w:rsidRPr="00386802" w:rsidRDefault="00944A71" w:rsidP="00944A71">
      <w:pPr>
        <w:jc w:val="both"/>
        <w:rPr>
          <w:rStyle w:val="content7"/>
          <w:b/>
          <w:color w:val="auto"/>
          <w:sz w:val="20"/>
          <w:szCs w:val="20"/>
        </w:rPr>
      </w:pPr>
    </w:p>
    <w:p w:rsidR="00944A71" w:rsidRPr="00386802" w:rsidRDefault="00944A71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4D7C64" w:rsidRDefault="0083272B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 big part of our research is done </w:t>
      </w:r>
      <w:r w:rsidR="004D7C64">
        <w:rPr>
          <w:rFonts w:ascii="Arial" w:hAnsi="Arial" w:cs="Arial"/>
          <w:sz w:val="20"/>
          <w:szCs w:val="20"/>
          <w:lang w:val="en-GB"/>
        </w:rPr>
        <w:t>at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4D7C64">
        <w:rPr>
          <w:rFonts w:ascii="Arial" w:hAnsi="Arial" w:cs="Arial"/>
          <w:sz w:val="20"/>
          <w:szCs w:val="20"/>
          <w:lang w:val="en-GB"/>
        </w:rPr>
        <w:t>ModuTech.</w:t>
      </w:r>
    </w:p>
    <w:p w:rsidR="00933353" w:rsidRDefault="0083272B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This are (</w:t>
      </w:r>
      <w:r w:rsidR="001579A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300 m^2 ) has a good infrastructure to do resea</w:t>
      </w:r>
      <w:r w:rsidR="002636C4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>ch. It has</w:t>
      </w:r>
      <w:r w:rsidR="00944A71" w:rsidRPr="0038680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24</w:t>
      </w:r>
      <w:r w:rsidR="00944A71" w:rsidRPr="0038680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small </w:t>
      </w:r>
      <w:r w:rsidR="00944A71" w:rsidRPr="00386802">
        <w:rPr>
          <w:rFonts w:ascii="Arial" w:hAnsi="Arial" w:cs="Arial"/>
          <w:sz w:val="20"/>
          <w:szCs w:val="20"/>
          <w:lang w:val="en-GB"/>
        </w:rPr>
        <w:t>cabinets</w:t>
      </w:r>
      <w:r>
        <w:rPr>
          <w:rFonts w:ascii="Arial" w:hAnsi="Arial" w:cs="Arial"/>
          <w:sz w:val="20"/>
          <w:szCs w:val="20"/>
          <w:lang w:val="en-GB"/>
        </w:rPr>
        <w:t xml:space="preserve"> (2</w:t>
      </w:r>
      <w:r w:rsidR="002636C4">
        <w:rPr>
          <w:rFonts w:ascii="Arial" w:hAnsi="Arial" w:cs="Arial"/>
          <w:sz w:val="20"/>
          <w:szCs w:val="20"/>
          <w:lang w:val="en-GB"/>
        </w:rPr>
        <w:t xml:space="preserve"> x</w:t>
      </w:r>
      <w:r>
        <w:rPr>
          <w:rFonts w:ascii="Arial" w:hAnsi="Arial" w:cs="Arial"/>
          <w:sz w:val="20"/>
          <w:szCs w:val="20"/>
          <w:lang w:val="en-GB"/>
        </w:rPr>
        <w:t>1</w:t>
      </w:r>
      <w:r w:rsidR="002636C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m</w:t>
      </w:r>
      <w:r w:rsidR="002636C4">
        <w:rPr>
          <w:rFonts w:ascii="Arial" w:hAnsi="Arial" w:cs="Arial"/>
          <w:sz w:val="20"/>
          <w:szCs w:val="20"/>
          <w:lang w:val="en-GB"/>
        </w:rPr>
        <w:t>) and 4 big cabinets (2 x 3 m)</w:t>
      </w:r>
      <w:r w:rsidR="00177F31">
        <w:rPr>
          <w:rFonts w:ascii="Arial" w:hAnsi="Arial" w:cs="Arial"/>
          <w:sz w:val="20"/>
          <w:szCs w:val="20"/>
          <w:lang w:val="en-GB"/>
        </w:rPr>
        <w:t>.</w:t>
      </w:r>
      <w:r w:rsidR="002636C4">
        <w:rPr>
          <w:rFonts w:ascii="Arial" w:hAnsi="Arial" w:cs="Arial"/>
          <w:sz w:val="20"/>
          <w:szCs w:val="20"/>
          <w:lang w:val="en-GB"/>
        </w:rPr>
        <w:t xml:space="preserve"> </w:t>
      </w:r>
      <w:r w:rsidR="00177F31">
        <w:rPr>
          <w:rFonts w:ascii="Arial" w:hAnsi="Arial" w:cs="Arial"/>
          <w:sz w:val="20"/>
          <w:szCs w:val="20"/>
          <w:lang w:val="en-GB"/>
        </w:rPr>
        <w:t>Depending on the research projects we change the set-up of the cabinets</w:t>
      </w:r>
    </w:p>
    <w:p w:rsidR="00933353" w:rsidRDefault="00933353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F7492" w:rsidRDefault="002F749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F7492" w:rsidRDefault="002F749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885898" cy="2514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64" cy="251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GB"/>
        </w:rPr>
        <w:t xml:space="preserve">       </w:t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3293290" cy="21082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29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492" w:rsidRDefault="002F749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F7492" w:rsidRDefault="002F749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636C4" w:rsidRDefault="002636C4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Twelve cabinets are temperature controlled. Four we can control between 25-40 </w:t>
      </w:r>
      <w:r w:rsidRPr="002636C4">
        <w:rPr>
          <w:rFonts w:ascii="Arial" w:hAnsi="Arial" w:cs="Arial"/>
          <w:sz w:val="20"/>
          <w:szCs w:val="20"/>
          <w:vertAlign w:val="superscript"/>
          <w:lang w:val="en-GB"/>
        </w:rPr>
        <w:t>0</w:t>
      </w:r>
      <w:r>
        <w:rPr>
          <w:rFonts w:ascii="Arial" w:hAnsi="Arial" w:cs="Arial"/>
          <w:sz w:val="20"/>
          <w:szCs w:val="20"/>
          <w:lang w:val="en-GB"/>
        </w:rPr>
        <w:t xml:space="preserve">C and eight we can control between 10-40 </w:t>
      </w:r>
      <w:r w:rsidRPr="002636C4">
        <w:rPr>
          <w:rFonts w:ascii="Arial" w:hAnsi="Arial" w:cs="Arial"/>
          <w:sz w:val="20"/>
          <w:szCs w:val="20"/>
          <w:vertAlign w:val="superscript"/>
          <w:lang w:val="en-GB"/>
        </w:rPr>
        <w:t>0</w:t>
      </w:r>
      <w:r>
        <w:rPr>
          <w:rFonts w:ascii="Arial" w:hAnsi="Arial" w:cs="Arial"/>
          <w:sz w:val="20"/>
          <w:szCs w:val="20"/>
          <w:lang w:val="en-GB"/>
        </w:rPr>
        <w:t xml:space="preserve">C. </w:t>
      </w:r>
    </w:p>
    <w:p w:rsidR="002636C4" w:rsidRDefault="002636C4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cabinets are vented</w:t>
      </w:r>
      <w:r w:rsidR="00AE7538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E7538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 xml:space="preserve">n case of a temperature controlled cabinet we </w:t>
      </w:r>
      <w:r w:rsidR="00AD6C1E">
        <w:rPr>
          <w:rFonts w:ascii="Arial" w:hAnsi="Arial" w:cs="Arial"/>
          <w:sz w:val="20"/>
          <w:szCs w:val="20"/>
          <w:lang w:val="en-GB"/>
        </w:rPr>
        <w:t>reduce</w:t>
      </w:r>
      <w:r>
        <w:rPr>
          <w:rFonts w:ascii="Arial" w:hAnsi="Arial" w:cs="Arial"/>
          <w:sz w:val="20"/>
          <w:szCs w:val="20"/>
          <w:lang w:val="en-GB"/>
        </w:rPr>
        <w:t xml:space="preserve"> the venting flow to save energy.</w:t>
      </w:r>
      <w:r w:rsidR="00AD6C1E">
        <w:rPr>
          <w:rFonts w:ascii="Arial" w:hAnsi="Arial" w:cs="Arial"/>
          <w:sz w:val="20"/>
          <w:szCs w:val="20"/>
          <w:lang w:val="en-GB"/>
        </w:rPr>
        <w:t xml:space="preserve"> The venting flow is also switch</w:t>
      </w:r>
      <w:r w:rsidR="00614C98">
        <w:rPr>
          <w:rFonts w:ascii="Arial" w:hAnsi="Arial" w:cs="Arial"/>
          <w:sz w:val="20"/>
          <w:szCs w:val="20"/>
          <w:lang w:val="en-GB"/>
        </w:rPr>
        <w:t>ed</w:t>
      </w:r>
      <w:r w:rsidR="00AD6C1E">
        <w:rPr>
          <w:rFonts w:ascii="Arial" w:hAnsi="Arial" w:cs="Arial"/>
          <w:sz w:val="20"/>
          <w:szCs w:val="20"/>
          <w:lang w:val="en-GB"/>
        </w:rPr>
        <w:t xml:space="preserve"> by the cabinet doors. This means high flow when a door is open, low flow when all doors are closed.</w:t>
      </w:r>
    </w:p>
    <w:p w:rsidR="002636C4" w:rsidRDefault="002636C4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5061C9" w:rsidRDefault="005061C9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5731510" cy="19208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C9" w:rsidRDefault="005061C9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5061C9" w:rsidRDefault="005061C9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AD6C1E" w:rsidRDefault="00AD6C1E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Furthermore we can provide 18 cabinets with gas sensors. This Dra</w:t>
      </w:r>
      <w:r w:rsidR="004A0129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ger safety system will detect different toxic gasses as well explosive gases. We have sensors for CH4, H2, H2S</w:t>
      </w:r>
      <w:r w:rsidR="004A0129"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sz w:val="20"/>
          <w:szCs w:val="20"/>
          <w:lang w:val="en-GB"/>
        </w:rPr>
        <w:t>NO2</w:t>
      </w:r>
      <w:r w:rsidR="004A0129">
        <w:rPr>
          <w:rFonts w:ascii="Arial" w:hAnsi="Arial" w:cs="Arial"/>
          <w:sz w:val="20"/>
          <w:szCs w:val="20"/>
          <w:lang w:val="en-GB"/>
        </w:rPr>
        <w:t xml:space="preserve"> but Draeger can provide more sensors.</w:t>
      </w:r>
      <w:r>
        <w:rPr>
          <w:rFonts w:ascii="Arial" w:hAnsi="Arial" w:cs="Arial"/>
          <w:sz w:val="20"/>
          <w:szCs w:val="20"/>
          <w:lang w:val="en-GB"/>
        </w:rPr>
        <w:t xml:space="preserve">   </w:t>
      </w:r>
    </w:p>
    <w:p w:rsidR="004A0129" w:rsidRDefault="004A0129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A86B54" w:rsidRDefault="004A0129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All cabinets are provided with sufficient power 240 V and 380 V. All the cabinets can make use of </w:t>
      </w:r>
      <w:r w:rsidR="00950B72">
        <w:rPr>
          <w:rFonts w:ascii="Arial" w:hAnsi="Arial" w:cs="Arial"/>
          <w:sz w:val="20"/>
          <w:szCs w:val="20"/>
          <w:lang w:val="en-GB"/>
        </w:rPr>
        <w:t>pressurised</w:t>
      </w:r>
      <w:r>
        <w:rPr>
          <w:rFonts w:ascii="Arial" w:hAnsi="Arial" w:cs="Arial"/>
          <w:sz w:val="20"/>
          <w:szCs w:val="20"/>
          <w:lang w:val="en-GB"/>
        </w:rPr>
        <w:t xml:space="preserve"> Air, Nitrogen and water. For usage of CO2 and O2 </w:t>
      </w:r>
      <w:r w:rsidR="004D7C64">
        <w:rPr>
          <w:rFonts w:ascii="Arial" w:hAnsi="Arial" w:cs="Arial"/>
          <w:sz w:val="20"/>
          <w:szCs w:val="20"/>
          <w:lang w:val="en-GB"/>
        </w:rPr>
        <w:t>ModuTech</w:t>
      </w:r>
      <w:r>
        <w:rPr>
          <w:rFonts w:ascii="Arial" w:hAnsi="Arial" w:cs="Arial"/>
          <w:sz w:val="20"/>
          <w:szCs w:val="20"/>
          <w:lang w:val="en-GB"/>
        </w:rPr>
        <w:t xml:space="preserve"> has some extra </w:t>
      </w:r>
      <w:r w:rsidR="00A86B54">
        <w:rPr>
          <w:rFonts w:ascii="Arial" w:hAnsi="Arial" w:cs="Arial"/>
          <w:sz w:val="20"/>
          <w:szCs w:val="20"/>
          <w:lang w:val="en-GB"/>
        </w:rPr>
        <w:t>connections.</w:t>
      </w:r>
    </w:p>
    <w:p w:rsidR="004A0129" w:rsidRDefault="00A86B54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For other gasses like CH4 or H2S </w:t>
      </w:r>
      <w:r w:rsidR="004D7C64">
        <w:rPr>
          <w:rFonts w:ascii="Arial" w:hAnsi="Arial" w:cs="Arial"/>
          <w:sz w:val="20"/>
          <w:szCs w:val="20"/>
          <w:lang w:val="en-GB"/>
        </w:rPr>
        <w:t>ModuTech</w:t>
      </w:r>
      <w:r>
        <w:rPr>
          <w:rFonts w:ascii="Arial" w:hAnsi="Arial" w:cs="Arial"/>
          <w:sz w:val="20"/>
          <w:szCs w:val="20"/>
          <w:lang w:val="en-GB"/>
        </w:rPr>
        <w:t xml:space="preserve"> has </w:t>
      </w:r>
      <w:r w:rsidR="00950B72">
        <w:rPr>
          <w:rFonts w:ascii="Arial" w:hAnsi="Arial" w:cs="Arial"/>
          <w:sz w:val="20"/>
          <w:szCs w:val="20"/>
          <w:lang w:val="en-GB"/>
        </w:rPr>
        <w:t>gas bottle</w:t>
      </w:r>
      <w:r>
        <w:rPr>
          <w:rFonts w:ascii="Arial" w:hAnsi="Arial" w:cs="Arial"/>
          <w:sz w:val="20"/>
          <w:szCs w:val="20"/>
          <w:lang w:val="en-GB"/>
        </w:rPr>
        <w:t xml:space="preserve"> cabinets for safe</w:t>
      </w:r>
      <w:r w:rsidR="009B616C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storage, placed between the cabinets.</w:t>
      </w:r>
      <w:r w:rsidR="004A012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E7538" w:rsidRDefault="00AE7538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B36B08" w:rsidRDefault="00B36B08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 we want to protect the reactor from direct sun light we can blind the cabinets.</w:t>
      </w:r>
    </w:p>
    <w:p w:rsidR="00B36B08" w:rsidRDefault="00B36B08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This is also don</w:t>
      </w:r>
      <w:r w:rsidR="00614C98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4426DA">
        <w:rPr>
          <w:rFonts w:ascii="Arial" w:hAnsi="Arial" w:cs="Arial"/>
          <w:sz w:val="20"/>
          <w:szCs w:val="20"/>
          <w:lang w:val="en-GB"/>
        </w:rPr>
        <w:t>algae</w:t>
      </w:r>
      <w:r>
        <w:rPr>
          <w:rFonts w:ascii="Arial" w:hAnsi="Arial" w:cs="Arial"/>
          <w:sz w:val="20"/>
          <w:szCs w:val="20"/>
          <w:lang w:val="en-GB"/>
        </w:rPr>
        <w:t xml:space="preserve"> project to protect people from artificial light. </w:t>
      </w:r>
    </w:p>
    <w:p w:rsidR="002F7492" w:rsidRDefault="002C2276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</w:t>
      </w:r>
      <w:r w:rsidR="00B36B08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482850" cy="170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690" cy="170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GB"/>
        </w:rPr>
        <w:t xml:space="preserve">                        </w:t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085812" cy="19494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49" cy="195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492" w:rsidRDefault="002F749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636C4" w:rsidRDefault="00AE7538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liquid waste form</w:t>
      </w:r>
      <w:r w:rsidR="004D7C64">
        <w:rPr>
          <w:rFonts w:ascii="Arial" w:hAnsi="Arial" w:cs="Arial"/>
          <w:sz w:val="20"/>
          <w:szCs w:val="20"/>
          <w:lang w:val="en-GB"/>
        </w:rPr>
        <w:t xml:space="preserve"> ModuTech</w:t>
      </w:r>
      <w:r>
        <w:rPr>
          <w:rFonts w:ascii="Arial" w:hAnsi="Arial" w:cs="Arial"/>
          <w:sz w:val="20"/>
          <w:szCs w:val="20"/>
          <w:lang w:val="en-GB"/>
        </w:rPr>
        <w:t xml:space="preserve"> goes via a storage tank to the sewer. In case of accidents we </w:t>
      </w:r>
      <w:r w:rsidR="00950B72">
        <w:rPr>
          <w:rFonts w:ascii="Arial" w:hAnsi="Arial" w:cs="Arial"/>
          <w:sz w:val="20"/>
          <w:szCs w:val="20"/>
          <w:lang w:val="en-GB"/>
        </w:rPr>
        <w:t>can stop the discharge to the sewer, sample and analyse. If it’s safe we can continue the discharge otherwise</w:t>
      </w:r>
      <w:r w:rsidR="00FD5D4F">
        <w:rPr>
          <w:rFonts w:ascii="Arial" w:hAnsi="Arial" w:cs="Arial"/>
          <w:sz w:val="20"/>
          <w:szCs w:val="20"/>
          <w:lang w:val="en-GB"/>
        </w:rPr>
        <w:t xml:space="preserve"> </w:t>
      </w:r>
      <w:r w:rsidR="00950B72">
        <w:rPr>
          <w:rFonts w:ascii="Arial" w:hAnsi="Arial" w:cs="Arial"/>
          <w:sz w:val="20"/>
          <w:szCs w:val="20"/>
          <w:lang w:val="en-GB"/>
        </w:rPr>
        <w:t>we will take proper action.</w:t>
      </w:r>
      <w:r w:rsidR="002636C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77F31" w:rsidRDefault="00177F31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950B72" w:rsidRDefault="00950B7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One of the four</w:t>
      </w:r>
      <w:r w:rsidR="00944A71" w:rsidRPr="00386802">
        <w:rPr>
          <w:rFonts w:ascii="Arial" w:hAnsi="Arial" w:cs="Arial"/>
          <w:sz w:val="20"/>
          <w:szCs w:val="20"/>
          <w:lang w:val="en-GB"/>
        </w:rPr>
        <w:t xml:space="preserve"> big experimental cabin</w:t>
      </w:r>
      <w:r w:rsidR="004426DA">
        <w:rPr>
          <w:rFonts w:ascii="Arial" w:hAnsi="Arial" w:cs="Arial"/>
          <w:sz w:val="20"/>
          <w:szCs w:val="20"/>
          <w:lang w:val="en-GB"/>
        </w:rPr>
        <w:t>et</w:t>
      </w:r>
      <w:r w:rsidR="00944A71" w:rsidRPr="00386802">
        <w:rPr>
          <w:rFonts w:ascii="Arial" w:hAnsi="Arial" w:cs="Arial"/>
          <w:sz w:val="20"/>
          <w:szCs w:val="20"/>
          <w:lang w:val="en-GB"/>
        </w:rPr>
        <w:t xml:space="preserve">s </w:t>
      </w:r>
      <w:r>
        <w:rPr>
          <w:rFonts w:ascii="Arial" w:hAnsi="Arial" w:cs="Arial"/>
          <w:sz w:val="20"/>
          <w:szCs w:val="20"/>
          <w:lang w:val="en-GB"/>
        </w:rPr>
        <w:t>has a permanent influent station for wastewater.</w:t>
      </w:r>
    </w:p>
    <w:p w:rsidR="00177F31" w:rsidRDefault="00950B7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This </w:t>
      </w:r>
      <w:r w:rsidR="00944A71" w:rsidRPr="00386802">
        <w:rPr>
          <w:rFonts w:ascii="Arial" w:hAnsi="Arial" w:cs="Arial"/>
          <w:sz w:val="20"/>
          <w:szCs w:val="20"/>
          <w:lang w:val="en-GB"/>
        </w:rPr>
        <w:t xml:space="preserve">wastewater </w:t>
      </w:r>
      <w:r>
        <w:rPr>
          <w:rFonts w:ascii="Arial" w:hAnsi="Arial" w:cs="Arial"/>
          <w:sz w:val="20"/>
          <w:szCs w:val="20"/>
          <w:lang w:val="en-GB"/>
        </w:rPr>
        <w:t xml:space="preserve">comes </w:t>
      </w:r>
      <w:r w:rsidR="00944A71" w:rsidRPr="00386802">
        <w:rPr>
          <w:rFonts w:ascii="Arial" w:hAnsi="Arial" w:cs="Arial"/>
          <w:sz w:val="20"/>
          <w:szCs w:val="20"/>
          <w:lang w:val="en-GB"/>
        </w:rPr>
        <w:t>from the sewage treatment plant Bennekom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1579AE" w:rsidRDefault="00950B72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Bennekom has no industry so it’s mainly municipal wastewater</w:t>
      </w:r>
      <w:r w:rsidR="001579AE">
        <w:rPr>
          <w:rFonts w:ascii="Arial" w:hAnsi="Arial" w:cs="Arial"/>
          <w:sz w:val="20"/>
          <w:szCs w:val="20"/>
          <w:lang w:val="en-GB"/>
        </w:rPr>
        <w:t>.</w:t>
      </w:r>
    </w:p>
    <w:p w:rsidR="00950B72" w:rsidRDefault="009B616C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 we want to use industrial wastewater we can make use of two 5 m^3 cooled storage tanks</w:t>
      </w:r>
      <w:r w:rsidR="00950B72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3E" w:rsidRDefault="00200E3E" w:rsidP="00944A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944A71" w:rsidRPr="00386802" w:rsidRDefault="00200E3E" w:rsidP="009A26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3771900" cy="19448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6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145" cy="194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3E" w:rsidRDefault="00200E3E" w:rsidP="00200E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00E3E" w:rsidRDefault="00200E3E" w:rsidP="00200E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200E3E" w:rsidRPr="00386802" w:rsidRDefault="00200E3E" w:rsidP="00200E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386802">
        <w:rPr>
          <w:rFonts w:ascii="Arial" w:hAnsi="Arial" w:cs="Arial"/>
          <w:sz w:val="20"/>
          <w:szCs w:val="20"/>
          <w:lang w:val="en-GB"/>
        </w:rPr>
        <w:t>For sanita</w:t>
      </w:r>
      <w:r>
        <w:rPr>
          <w:rFonts w:ascii="Arial" w:hAnsi="Arial" w:cs="Arial"/>
          <w:sz w:val="20"/>
          <w:szCs w:val="20"/>
          <w:lang w:val="en-GB"/>
        </w:rPr>
        <w:t>tion</w:t>
      </w:r>
      <w:r w:rsidRPr="00386802">
        <w:rPr>
          <w:rFonts w:ascii="Arial" w:hAnsi="Arial" w:cs="Arial"/>
          <w:sz w:val="20"/>
          <w:szCs w:val="20"/>
          <w:lang w:val="en-GB"/>
        </w:rPr>
        <w:t xml:space="preserve"> research ETE </w:t>
      </w:r>
      <w:r w:rsidR="004426DA">
        <w:rPr>
          <w:rFonts w:ascii="Arial" w:hAnsi="Arial" w:cs="Arial"/>
          <w:sz w:val="20"/>
          <w:szCs w:val="20"/>
          <w:lang w:val="en-GB"/>
        </w:rPr>
        <w:t>has</w:t>
      </w:r>
      <w:r>
        <w:rPr>
          <w:rFonts w:ascii="Arial" w:hAnsi="Arial" w:cs="Arial"/>
          <w:sz w:val="20"/>
          <w:szCs w:val="20"/>
          <w:lang w:val="en-GB"/>
        </w:rPr>
        <w:t xml:space="preserve"> 2</w:t>
      </w:r>
      <w:r w:rsidRPr="0038680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Roediger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386802">
        <w:rPr>
          <w:rFonts w:ascii="Arial" w:hAnsi="Arial" w:cs="Arial"/>
          <w:sz w:val="20"/>
          <w:szCs w:val="20"/>
          <w:lang w:val="en-GB"/>
        </w:rPr>
        <w:t>Vacuum Toilets,</w:t>
      </w:r>
      <w:r>
        <w:rPr>
          <w:rFonts w:ascii="Arial" w:hAnsi="Arial" w:cs="Arial"/>
          <w:sz w:val="20"/>
          <w:szCs w:val="20"/>
          <w:lang w:val="en-GB"/>
        </w:rPr>
        <w:t xml:space="preserve"> 2 Gustafberg </w:t>
      </w:r>
      <w:r w:rsidRPr="00386802">
        <w:rPr>
          <w:rFonts w:ascii="Arial" w:hAnsi="Arial" w:cs="Arial"/>
          <w:sz w:val="20"/>
          <w:szCs w:val="20"/>
          <w:lang w:val="en-GB"/>
        </w:rPr>
        <w:t xml:space="preserve"> No-mix Toilets, </w:t>
      </w:r>
      <w:r>
        <w:rPr>
          <w:rFonts w:ascii="Arial" w:hAnsi="Arial" w:cs="Arial"/>
          <w:sz w:val="20"/>
          <w:szCs w:val="20"/>
          <w:lang w:val="en-GB"/>
        </w:rPr>
        <w:t xml:space="preserve">2 Urimat </w:t>
      </w:r>
      <w:r w:rsidRPr="00386802">
        <w:rPr>
          <w:rFonts w:ascii="Arial" w:hAnsi="Arial" w:cs="Arial"/>
          <w:sz w:val="20"/>
          <w:szCs w:val="20"/>
          <w:lang w:val="en-GB"/>
        </w:rPr>
        <w:t xml:space="preserve">water free Urinals and </w:t>
      </w:r>
      <w:r>
        <w:rPr>
          <w:rFonts w:ascii="Arial" w:hAnsi="Arial" w:cs="Arial"/>
          <w:sz w:val="20"/>
          <w:szCs w:val="20"/>
          <w:lang w:val="en-GB"/>
        </w:rPr>
        <w:t xml:space="preserve">a separate </w:t>
      </w:r>
      <w:r w:rsidRPr="00386802">
        <w:rPr>
          <w:rFonts w:ascii="Arial" w:hAnsi="Arial" w:cs="Arial"/>
          <w:sz w:val="20"/>
          <w:szCs w:val="20"/>
          <w:lang w:val="en-GB"/>
        </w:rPr>
        <w:t>grey water collection.</w:t>
      </w:r>
    </w:p>
    <w:p w:rsidR="00200E3E" w:rsidRDefault="00200E3E" w:rsidP="00200E3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We can choose to put these streams to the sewer or collect them in cooled storage tanks. From these tanks we pump the waste to cabinets 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ModuTech</w:t>
      </w:r>
      <w:proofErr w:type="spellEnd"/>
      <w:r w:rsidR="004426DA">
        <w:rPr>
          <w:rFonts w:ascii="Arial" w:hAnsi="Arial" w:cs="Arial"/>
          <w:sz w:val="20"/>
          <w:szCs w:val="20"/>
          <w:lang w:val="en-GB"/>
        </w:rPr>
        <w:t>.</w:t>
      </w:r>
    </w:p>
    <w:p w:rsidR="004426DA" w:rsidRDefault="004426DA" w:rsidP="00200E3E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426DA" w:rsidRDefault="004426DA" w:rsidP="00200E3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combination with long year experience ModuTech is a </w:t>
      </w:r>
      <w:r w:rsidR="00464C22">
        <w:rPr>
          <w:rFonts w:ascii="Arial" w:hAnsi="Arial" w:cs="Arial"/>
          <w:sz w:val="20"/>
          <w:szCs w:val="20"/>
          <w:lang w:val="en-GB"/>
        </w:rPr>
        <w:t>unique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64C22">
        <w:rPr>
          <w:rFonts w:ascii="Arial" w:hAnsi="Arial" w:cs="Arial"/>
          <w:sz w:val="20"/>
          <w:szCs w:val="20"/>
          <w:lang w:val="en-GB"/>
        </w:rPr>
        <w:t>facility</w:t>
      </w:r>
      <w:r>
        <w:rPr>
          <w:rFonts w:ascii="Arial" w:hAnsi="Arial" w:cs="Arial"/>
          <w:sz w:val="20"/>
          <w:szCs w:val="20"/>
          <w:lang w:val="en-GB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biobased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research</w:t>
      </w:r>
      <w:r w:rsidR="00464C22">
        <w:rPr>
          <w:rFonts w:ascii="Arial" w:hAnsi="Arial" w:cs="Arial"/>
          <w:sz w:val="20"/>
          <w:szCs w:val="20"/>
          <w:lang w:val="en-GB"/>
        </w:rPr>
        <w:t>.</w:t>
      </w:r>
    </w:p>
    <w:p w:rsidR="00E624F0" w:rsidRDefault="00464C22" w:rsidP="00200E3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Manny</w:t>
      </w:r>
      <w:r w:rsidR="00E624F0">
        <w:rPr>
          <w:rFonts w:ascii="Arial" w:hAnsi="Arial" w:cs="Arial"/>
          <w:sz w:val="20"/>
          <w:szCs w:val="20"/>
          <w:lang w:val="en-GB"/>
        </w:rPr>
        <w:t xml:space="preserve"> different ETE research projects are now using the facility. It’s even possible to rent a cabinet.</w:t>
      </w:r>
    </w:p>
    <w:p w:rsidR="008C4380" w:rsidRDefault="00E624F0" w:rsidP="00944A71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Alterro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Waste2Chemicals,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LeAF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Plant-e </w:t>
      </w:r>
      <w:r w:rsidR="00A302C6">
        <w:rPr>
          <w:rFonts w:ascii="Arial" w:hAnsi="Arial" w:cs="Arial"/>
          <w:sz w:val="20"/>
          <w:szCs w:val="20"/>
          <w:lang w:val="en-GB"/>
        </w:rPr>
        <w:t xml:space="preserve">are companies that are already making use of </w:t>
      </w:r>
      <w:proofErr w:type="spellStart"/>
      <w:r w:rsidR="00A302C6">
        <w:rPr>
          <w:rFonts w:ascii="Arial" w:hAnsi="Arial" w:cs="Arial"/>
          <w:sz w:val="20"/>
          <w:szCs w:val="20"/>
          <w:lang w:val="en-GB"/>
        </w:rPr>
        <w:t>ModuTech</w:t>
      </w:r>
      <w:proofErr w:type="spellEnd"/>
      <w:r w:rsidR="00A302C6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5A2B1B">
        <w:rPr>
          <w:rFonts w:ascii="Arial" w:hAnsi="Arial" w:cs="Arial"/>
          <w:sz w:val="20"/>
          <w:szCs w:val="20"/>
          <w:lang w:val="en-GB"/>
        </w:rPr>
        <w:t xml:space="preserve">                                       </w:t>
      </w:r>
    </w:p>
    <w:p w:rsidR="005A2B1B" w:rsidRPr="00386802" w:rsidRDefault="005A2B1B" w:rsidP="00944A71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5A2B1B" w:rsidRPr="003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1"/>
    <w:rsid w:val="00023647"/>
    <w:rsid w:val="00051068"/>
    <w:rsid w:val="00125814"/>
    <w:rsid w:val="001579AE"/>
    <w:rsid w:val="0017588B"/>
    <w:rsid w:val="00177F31"/>
    <w:rsid w:val="00200E3E"/>
    <w:rsid w:val="002636C4"/>
    <w:rsid w:val="00274747"/>
    <w:rsid w:val="002C2276"/>
    <w:rsid w:val="002F7492"/>
    <w:rsid w:val="00336DD2"/>
    <w:rsid w:val="003419B5"/>
    <w:rsid w:val="00386802"/>
    <w:rsid w:val="003B679F"/>
    <w:rsid w:val="004426DA"/>
    <w:rsid w:val="00463638"/>
    <w:rsid w:val="00464C22"/>
    <w:rsid w:val="004A0129"/>
    <w:rsid w:val="004A364C"/>
    <w:rsid w:val="004D7C64"/>
    <w:rsid w:val="005061C9"/>
    <w:rsid w:val="005A2B1B"/>
    <w:rsid w:val="005E6049"/>
    <w:rsid w:val="00614C98"/>
    <w:rsid w:val="006806DA"/>
    <w:rsid w:val="00707BEB"/>
    <w:rsid w:val="00745C22"/>
    <w:rsid w:val="007618C5"/>
    <w:rsid w:val="0077540A"/>
    <w:rsid w:val="007C6F61"/>
    <w:rsid w:val="00826447"/>
    <w:rsid w:val="0083272B"/>
    <w:rsid w:val="0087205C"/>
    <w:rsid w:val="00891124"/>
    <w:rsid w:val="008C4380"/>
    <w:rsid w:val="00933353"/>
    <w:rsid w:val="00944A71"/>
    <w:rsid w:val="00950B72"/>
    <w:rsid w:val="00974CF5"/>
    <w:rsid w:val="009A264F"/>
    <w:rsid w:val="009B616C"/>
    <w:rsid w:val="009D3848"/>
    <w:rsid w:val="00A302C6"/>
    <w:rsid w:val="00A75E81"/>
    <w:rsid w:val="00A86B54"/>
    <w:rsid w:val="00AD6C1E"/>
    <w:rsid w:val="00AE7538"/>
    <w:rsid w:val="00B17D2C"/>
    <w:rsid w:val="00B25F83"/>
    <w:rsid w:val="00B36B08"/>
    <w:rsid w:val="00B47D1B"/>
    <w:rsid w:val="00BB2D75"/>
    <w:rsid w:val="00C11D71"/>
    <w:rsid w:val="00C97DDA"/>
    <w:rsid w:val="00CB68CC"/>
    <w:rsid w:val="00D66331"/>
    <w:rsid w:val="00E14BDE"/>
    <w:rsid w:val="00E624F0"/>
    <w:rsid w:val="00EF7BE2"/>
    <w:rsid w:val="00F5156E"/>
    <w:rsid w:val="00F75AA4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71"/>
    <w:pPr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7">
    <w:name w:val="content7"/>
    <w:rsid w:val="00944A71"/>
    <w:rPr>
      <w:rFonts w:ascii="Arial" w:hAnsi="Arial" w:cs="Arial" w:hint="default"/>
      <w:b w:val="0"/>
      <w:bCs w:val="0"/>
      <w:color w:val="003366"/>
      <w:sz w:val="18"/>
      <w:szCs w:val="18"/>
    </w:rPr>
  </w:style>
  <w:style w:type="character" w:styleId="Hyperlink">
    <w:name w:val="Hyperlink"/>
    <w:rsid w:val="00707B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53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2D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71"/>
    <w:pPr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7">
    <w:name w:val="content7"/>
    <w:rsid w:val="00944A71"/>
    <w:rPr>
      <w:rFonts w:ascii="Arial" w:hAnsi="Arial" w:cs="Arial" w:hint="default"/>
      <w:b w:val="0"/>
      <w:bCs w:val="0"/>
      <w:color w:val="003366"/>
      <w:sz w:val="18"/>
      <w:szCs w:val="18"/>
    </w:rPr>
  </w:style>
  <w:style w:type="character" w:styleId="Hyperlink">
    <w:name w:val="Hyperlink"/>
    <w:rsid w:val="00707B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53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2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Beijleveld, Hans</dc:creator>
  <cp:lastModifiedBy>Wilde, Vinnie de</cp:lastModifiedBy>
  <cp:revision>5</cp:revision>
  <cp:lastPrinted>2012-03-01T08:03:00Z</cp:lastPrinted>
  <dcterms:created xsi:type="dcterms:W3CDTF">2012-10-25T07:36:00Z</dcterms:created>
  <dcterms:modified xsi:type="dcterms:W3CDTF">2012-10-25T15:26:00Z</dcterms:modified>
</cp:coreProperties>
</file>