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C57C8" w14:textId="77777777" w:rsidR="00072525" w:rsidRPr="00072525" w:rsidRDefault="00657620" w:rsidP="002C7E0A">
      <w:pPr>
        <w:jc w:val="right"/>
        <w:rPr>
          <w:b/>
          <w:sz w:val="32"/>
          <w:szCs w:val="32"/>
        </w:rPr>
      </w:pPr>
      <w:hyperlink r:id="rId8" w:history="1">
        <w:r w:rsidR="00072525" w:rsidRPr="00072525">
          <w:rPr>
            <w:rStyle w:val="Hyperlink"/>
            <w:b/>
            <w:sz w:val="32"/>
            <w:szCs w:val="32"/>
          </w:rPr>
          <w:t>www.afi.wur.nl</w:t>
        </w:r>
      </w:hyperlink>
    </w:p>
    <w:p w14:paraId="6B1C57C9" w14:textId="77777777" w:rsidR="00191AAE" w:rsidRPr="009F06AD" w:rsidRDefault="008748F3">
      <w:pPr>
        <w:rPr>
          <w:b/>
          <w:sz w:val="20"/>
          <w:szCs w:val="20"/>
        </w:rPr>
      </w:pPr>
      <w:r>
        <w:rPr>
          <w:b/>
          <w:sz w:val="20"/>
          <w:szCs w:val="20"/>
        </w:rPr>
        <w:t>THESIS</w:t>
      </w:r>
    </w:p>
    <w:tbl>
      <w:tblPr>
        <w:tblStyle w:val="TableGrid"/>
        <w:tblpPr w:leftFromText="180" w:rightFromText="180" w:vertAnchor="page" w:horzAnchor="margin" w:tblpY="2071"/>
        <w:tblW w:w="0" w:type="auto"/>
        <w:tblLook w:val="04A0" w:firstRow="1" w:lastRow="0" w:firstColumn="1" w:lastColumn="0" w:noHBand="0" w:noVBand="1"/>
      </w:tblPr>
      <w:tblGrid>
        <w:gridCol w:w="2235"/>
        <w:gridCol w:w="7007"/>
      </w:tblGrid>
      <w:tr w:rsidR="002C7E0A" w14:paraId="6B1C57CC" w14:textId="77777777" w:rsidTr="002C7E0A">
        <w:tc>
          <w:tcPr>
            <w:tcW w:w="2235" w:type="dxa"/>
          </w:tcPr>
          <w:p w14:paraId="6B1C57CA" w14:textId="77777777" w:rsidR="002C7E0A" w:rsidRPr="002306DE" w:rsidRDefault="002C7E0A" w:rsidP="002C7E0A">
            <w:pPr>
              <w:rPr>
                <w:b/>
              </w:rPr>
            </w:pPr>
            <w:r w:rsidRPr="002306DE">
              <w:rPr>
                <w:b/>
              </w:rPr>
              <w:t>TITLE</w:t>
            </w:r>
          </w:p>
        </w:tc>
        <w:tc>
          <w:tcPr>
            <w:tcW w:w="7007" w:type="dxa"/>
          </w:tcPr>
          <w:p w14:paraId="6B1C57CB" w14:textId="71F721D7" w:rsidR="002C7E0A" w:rsidRPr="00657620" w:rsidRDefault="007F275D" w:rsidP="00D765E9">
            <w:pPr>
              <w:rPr>
                <w:szCs w:val="17"/>
              </w:rPr>
            </w:pPr>
            <w:r w:rsidRPr="00657620">
              <w:rPr>
                <w:sz w:val="20"/>
                <w:szCs w:val="17"/>
              </w:rPr>
              <w:t xml:space="preserve">Benthic ecosystem response to changes in </w:t>
            </w:r>
            <w:r w:rsidR="00D765E9" w:rsidRPr="00657620">
              <w:rPr>
                <w:sz w:val="20"/>
                <w:szCs w:val="17"/>
              </w:rPr>
              <w:t xml:space="preserve">primary </w:t>
            </w:r>
            <w:r w:rsidR="00B22F94" w:rsidRPr="00657620">
              <w:rPr>
                <w:sz w:val="20"/>
                <w:szCs w:val="17"/>
              </w:rPr>
              <w:t xml:space="preserve">productivity </w:t>
            </w:r>
            <w:r w:rsidR="00D765E9" w:rsidRPr="00657620">
              <w:rPr>
                <w:sz w:val="20"/>
                <w:szCs w:val="17"/>
              </w:rPr>
              <w:t>levels</w:t>
            </w:r>
          </w:p>
        </w:tc>
      </w:tr>
      <w:tr w:rsidR="00213435" w14:paraId="6B1C57CF" w14:textId="77777777" w:rsidTr="002C7E0A">
        <w:tc>
          <w:tcPr>
            <w:tcW w:w="2235" w:type="dxa"/>
          </w:tcPr>
          <w:p w14:paraId="6B1C57CD" w14:textId="77777777" w:rsidR="00213435" w:rsidRDefault="00213435" w:rsidP="002C7E0A">
            <w:r>
              <w:t>RESEARCH QUESTION</w:t>
            </w:r>
          </w:p>
        </w:tc>
        <w:tc>
          <w:tcPr>
            <w:tcW w:w="7007" w:type="dxa"/>
          </w:tcPr>
          <w:p w14:paraId="6B1C57CE" w14:textId="6A1F629E" w:rsidR="00213435" w:rsidRPr="00CB6C7F" w:rsidRDefault="00B22F94" w:rsidP="00CB6C7F">
            <w:pPr>
              <w:rPr>
                <w:szCs w:val="17"/>
              </w:rPr>
            </w:pPr>
            <w:bookmarkStart w:id="0" w:name="_GoBack"/>
            <w:r w:rsidRPr="00CB6C7F">
              <w:rPr>
                <w:sz w:val="20"/>
                <w:szCs w:val="17"/>
              </w:rPr>
              <w:t>How do</w:t>
            </w:r>
            <w:r w:rsidR="00CB6C7F" w:rsidRPr="00CB6C7F">
              <w:rPr>
                <w:sz w:val="20"/>
                <w:szCs w:val="17"/>
              </w:rPr>
              <w:t xml:space="preserve"> changes in primary productivity levels affect </w:t>
            </w:r>
            <w:r w:rsidRPr="00CB6C7F">
              <w:rPr>
                <w:sz w:val="20"/>
                <w:szCs w:val="17"/>
              </w:rPr>
              <w:t xml:space="preserve">food-chain dynamics </w:t>
            </w:r>
            <w:r w:rsidR="007F275D" w:rsidRPr="00CB6C7F">
              <w:rPr>
                <w:sz w:val="20"/>
                <w:szCs w:val="17"/>
              </w:rPr>
              <w:t>of the benthic ecosystem</w:t>
            </w:r>
            <w:r w:rsidRPr="00CB6C7F">
              <w:rPr>
                <w:sz w:val="20"/>
                <w:szCs w:val="17"/>
              </w:rPr>
              <w:t>?</w:t>
            </w:r>
            <w:bookmarkEnd w:id="0"/>
          </w:p>
        </w:tc>
      </w:tr>
      <w:tr w:rsidR="002C7E0A" w:rsidRPr="00657620" w14:paraId="6B1C57D2" w14:textId="77777777" w:rsidTr="002C7E0A">
        <w:tc>
          <w:tcPr>
            <w:tcW w:w="2235" w:type="dxa"/>
          </w:tcPr>
          <w:p w14:paraId="6B1C57D0" w14:textId="77777777" w:rsidR="002C7E0A" w:rsidRDefault="002C7E0A" w:rsidP="002C7E0A">
            <w:r>
              <w:t>SUPERVISOR</w:t>
            </w:r>
          </w:p>
        </w:tc>
        <w:tc>
          <w:tcPr>
            <w:tcW w:w="7007" w:type="dxa"/>
          </w:tcPr>
          <w:p w14:paraId="6B1C57D1" w14:textId="62B0A115" w:rsidR="002C7E0A" w:rsidRPr="003E309B" w:rsidRDefault="003E309B" w:rsidP="002C7E0A">
            <w:pPr>
              <w:rPr>
                <w:sz w:val="20"/>
                <w:szCs w:val="20"/>
                <w:lang w:val="nl-NL"/>
              </w:rPr>
            </w:pPr>
            <w:r w:rsidRPr="003E309B">
              <w:rPr>
                <w:sz w:val="20"/>
                <w:szCs w:val="20"/>
                <w:lang w:val="nl-NL"/>
              </w:rPr>
              <w:t>Daniel van Denderen</w:t>
            </w:r>
            <w:r w:rsidR="005B10BD">
              <w:rPr>
                <w:sz w:val="20"/>
                <w:szCs w:val="20"/>
                <w:lang w:val="nl-NL"/>
              </w:rPr>
              <w:t>, Tobias van Kooten</w:t>
            </w:r>
            <w:r w:rsidRPr="003E309B">
              <w:rPr>
                <w:sz w:val="20"/>
                <w:szCs w:val="20"/>
                <w:lang w:val="nl-NL"/>
              </w:rPr>
              <w:t xml:space="preserve"> &amp; Adriaan Rijnsdorp</w:t>
            </w:r>
          </w:p>
        </w:tc>
      </w:tr>
      <w:tr w:rsidR="002C7E0A" w14:paraId="6B1C57D5" w14:textId="77777777" w:rsidTr="002C7E0A">
        <w:tc>
          <w:tcPr>
            <w:tcW w:w="2235" w:type="dxa"/>
          </w:tcPr>
          <w:p w14:paraId="6B1C57D3" w14:textId="77777777" w:rsidR="002C7E0A" w:rsidRDefault="002C7E0A" w:rsidP="002C7E0A">
            <w:r>
              <w:t>LOCATION</w:t>
            </w:r>
          </w:p>
        </w:tc>
        <w:tc>
          <w:tcPr>
            <w:tcW w:w="7007" w:type="dxa"/>
          </w:tcPr>
          <w:p w14:paraId="6B1C57D4" w14:textId="387F89A3" w:rsidR="002C7E0A" w:rsidRPr="00CA7B08" w:rsidRDefault="003E309B" w:rsidP="003E309B">
            <w:pPr>
              <w:rPr>
                <w:sz w:val="20"/>
                <w:szCs w:val="20"/>
              </w:rPr>
            </w:pPr>
            <w:r>
              <w:rPr>
                <w:sz w:val="20"/>
                <w:szCs w:val="20"/>
              </w:rPr>
              <w:t xml:space="preserve">IMARES, IJmuiden </w:t>
            </w:r>
          </w:p>
        </w:tc>
      </w:tr>
      <w:tr w:rsidR="002C7E0A" w14:paraId="6B1C57D8" w14:textId="77777777" w:rsidTr="002C7E0A">
        <w:tc>
          <w:tcPr>
            <w:tcW w:w="2235" w:type="dxa"/>
          </w:tcPr>
          <w:p w14:paraId="6B1C57D6" w14:textId="77777777" w:rsidR="002C7E0A" w:rsidRDefault="002C7E0A" w:rsidP="002C7E0A">
            <w:r>
              <w:t>PERIOD</w:t>
            </w:r>
          </w:p>
        </w:tc>
        <w:tc>
          <w:tcPr>
            <w:tcW w:w="7007" w:type="dxa"/>
          </w:tcPr>
          <w:p w14:paraId="6B1C57D7" w14:textId="0FD016FF" w:rsidR="002C7E0A" w:rsidRPr="00CA7B08" w:rsidRDefault="003E309B" w:rsidP="002C7E0A">
            <w:pPr>
              <w:rPr>
                <w:sz w:val="20"/>
                <w:szCs w:val="20"/>
              </w:rPr>
            </w:pPr>
            <w:r>
              <w:rPr>
                <w:sz w:val="20"/>
                <w:szCs w:val="20"/>
              </w:rPr>
              <w:t>6 months</w:t>
            </w:r>
          </w:p>
        </w:tc>
      </w:tr>
      <w:tr w:rsidR="002306DE" w14:paraId="6B1C57DA" w14:textId="77777777" w:rsidTr="00414BE8">
        <w:tc>
          <w:tcPr>
            <w:tcW w:w="9242" w:type="dxa"/>
            <w:gridSpan w:val="2"/>
          </w:tcPr>
          <w:p w14:paraId="6B1C57D9" w14:textId="77777777" w:rsidR="002306DE" w:rsidRPr="00CA7B08" w:rsidRDefault="002306DE" w:rsidP="002306DE">
            <w:pPr>
              <w:rPr>
                <w:sz w:val="20"/>
                <w:szCs w:val="20"/>
              </w:rPr>
            </w:pPr>
            <w:r w:rsidRPr="002306DE">
              <w:rPr>
                <w:color w:val="0070C0"/>
                <w:u w:val="single"/>
              </w:rPr>
              <w:t>LINK FOR MORE INFORMATION</w:t>
            </w:r>
            <w:r>
              <w:t xml:space="preserve">  </w:t>
            </w:r>
            <w:r w:rsidRPr="001F11CA">
              <w:rPr>
                <w:color w:val="0070C0"/>
                <w:sz w:val="20"/>
                <w:szCs w:val="20"/>
              </w:rPr>
              <w:t xml:space="preserve">LINK IS MADE BY AFI SECRETARIAT! </w:t>
            </w:r>
          </w:p>
        </w:tc>
      </w:tr>
    </w:tbl>
    <w:p w14:paraId="6B1C57DB" w14:textId="77777777" w:rsidR="002C7E0A" w:rsidRDefault="002C7E0A">
      <w:pPr>
        <w:rPr>
          <w:b/>
          <w:sz w:val="20"/>
          <w:szCs w:val="20"/>
        </w:rPr>
      </w:pPr>
    </w:p>
    <w:p w14:paraId="6B1C57DC" w14:textId="77777777" w:rsidR="00F05273" w:rsidRPr="009F06AD" w:rsidRDefault="00F05273">
      <w:pPr>
        <w:rPr>
          <w:b/>
          <w:sz w:val="20"/>
          <w:szCs w:val="20"/>
        </w:rPr>
      </w:pPr>
      <w:r w:rsidRPr="009F06AD">
        <w:rPr>
          <w:b/>
          <w:sz w:val="20"/>
          <w:szCs w:val="20"/>
        </w:rPr>
        <w:t>MORE INFORMATION</w:t>
      </w:r>
      <w:r w:rsidR="008E50B6">
        <w:rPr>
          <w:b/>
          <w:sz w:val="20"/>
          <w:szCs w:val="20"/>
        </w:rPr>
        <w:t xml:space="preserve"> (if available)</w:t>
      </w:r>
    </w:p>
    <w:tbl>
      <w:tblPr>
        <w:tblStyle w:val="TableGrid"/>
        <w:tblW w:w="0" w:type="auto"/>
        <w:tblLook w:val="04A0" w:firstRow="1" w:lastRow="0" w:firstColumn="1" w:lastColumn="0" w:noHBand="0" w:noVBand="1"/>
      </w:tblPr>
      <w:tblGrid>
        <w:gridCol w:w="9242"/>
      </w:tblGrid>
      <w:tr w:rsidR="00F05273" w:rsidRPr="00F05273" w14:paraId="6B1C57DE" w14:textId="77777777" w:rsidTr="00F05273">
        <w:tc>
          <w:tcPr>
            <w:tcW w:w="9242" w:type="dxa"/>
          </w:tcPr>
          <w:p w14:paraId="6B1C57DD" w14:textId="77777777" w:rsidR="00F05273" w:rsidRPr="00F05273" w:rsidRDefault="002306DE" w:rsidP="00F05273">
            <w:pPr>
              <w:rPr>
                <w:sz w:val="20"/>
                <w:szCs w:val="20"/>
              </w:rPr>
            </w:pPr>
            <w:r>
              <w:rPr>
                <w:sz w:val="20"/>
                <w:szCs w:val="20"/>
              </w:rPr>
              <w:t>SHORT DESCRIPTION</w:t>
            </w:r>
          </w:p>
        </w:tc>
      </w:tr>
      <w:tr w:rsidR="00F05273" w:rsidRPr="00F05273" w14:paraId="6B1C57E7" w14:textId="77777777" w:rsidTr="00F05273">
        <w:tc>
          <w:tcPr>
            <w:tcW w:w="9242" w:type="dxa"/>
          </w:tcPr>
          <w:p w14:paraId="6B1C57DF" w14:textId="12123A22" w:rsidR="00F05273" w:rsidRDefault="00F05273" w:rsidP="00F05273">
            <w:pPr>
              <w:rPr>
                <w:sz w:val="20"/>
                <w:szCs w:val="20"/>
              </w:rPr>
            </w:pPr>
          </w:p>
          <w:p w14:paraId="449E904A" w14:textId="5296B0A8" w:rsidR="00EC45EC" w:rsidRDefault="000C3088" w:rsidP="0095499A">
            <w:pPr>
              <w:rPr>
                <w:sz w:val="20"/>
                <w:szCs w:val="20"/>
              </w:rPr>
            </w:pPr>
            <w:r>
              <w:rPr>
                <w:sz w:val="20"/>
                <w:szCs w:val="20"/>
              </w:rPr>
              <w:t>The response of benthic ecosystems to the impact of bottom trawling largely depend</w:t>
            </w:r>
            <w:r w:rsidR="003A021B">
              <w:rPr>
                <w:sz w:val="20"/>
                <w:szCs w:val="20"/>
              </w:rPr>
              <w:t>s</w:t>
            </w:r>
            <w:r>
              <w:rPr>
                <w:sz w:val="20"/>
                <w:szCs w:val="20"/>
              </w:rPr>
              <w:t xml:space="preserve"> on </w:t>
            </w:r>
            <w:r w:rsidR="00E623C1">
              <w:rPr>
                <w:sz w:val="20"/>
                <w:szCs w:val="20"/>
              </w:rPr>
              <w:t>the</w:t>
            </w:r>
            <w:r w:rsidR="0095499A">
              <w:rPr>
                <w:sz w:val="20"/>
                <w:szCs w:val="20"/>
              </w:rPr>
              <w:t xml:space="preserve"> </w:t>
            </w:r>
            <w:r w:rsidR="007F275D">
              <w:rPr>
                <w:sz w:val="20"/>
                <w:szCs w:val="20"/>
              </w:rPr>
              <w:t>strength and mode of trophic control of benthic invertebrates (hereafter benthos). Benthos may be regulated by demersal fish (top-down control) or by its resources (bottom-up control).</w:t>
            </w:r>
            <w:r w:rsidR="00EC45EC">
              <w:rPr>
                <w:sz w:val="20"/>
                <w:szCs w:val="20"/>
              </w:rPr>
              <w:t>The mode of trophic control of benthos is largely unknown for many marine systems worldwide. This is surprising as this information is urgently needed in the light of the recent shift towards ecosystem-based fishery management.</w:t>
            </w:r>
            <w:r w:rsidR="002C2784">
              <w:rPr>
                <w:sz w:val="20"/>
                <w:szCs w:val="20"/>
              </w:rPr>
              <w:t xml:space="preserve"> One approach to predict the mode of trophic control of benthos is by examining the response of the benthic system to changes in primary productivity levels. </w:t>
            </w:r>
            <w:r w:rsidR="00EC45EC">
              <w:rPr>
                <w:sz w:val="20"/>
                <w:szCs w:val="20"/>
              </w:rPr>
              <w:t xml:space="preserve">  </w:t>
            </w:r>
          </w:p>
          <w:p w14:paraId="6B1C57E6" w14:textId="5558755E" w:rsidR="00F05273" w:rsidRPr="00F05273" w:rsidRDefault="00EC45EC" w:rsidP="00EC45EC">
            <w:pPr>
              <w:rPr>
                <w:sz w:val="20"/>
                <w:szCs w:val="20"/>
              </w:rPr>
            </w:pPr>
            <w:r>
              <w:rPr>
                <w:sz w:val="20"/>
                <w:szCs w:val="20"/>
              </w:rPr>
              <w:t xml:space="preserve">  </w:t>
            </w:r>
          </w:p>
        </w:tc>
      </w:tr>
      <w:tr w:rsidR="00F734B4" w:rsidRPr="00F05273" w14:paraId="5AC93147" w14:textId="77777777" w:rsidTr="00F05273">
        <w:tc>
          <w:tcPr>
            <w:tcW w:w="9242" w:type="dxa"/>
          </w:tcPr>
          <w:p w14:paraId="00871F52" w14:textId="77777777" w:rsidR="00F734B4" w:rsidRDefault="00F734B4" w:rsidP="00F05273">
            <w:pPr>
              <w:rPr>
                <w:sz w:val="20"/>
                <w:szCs w:val="20"/>
              </w:rPr>
            </w:pPr>
          </w:p>
        </w:tc>
      </w:tr>
    </w:tbl>
    <w:p w14:paraId="6B1C57E8" w14:textId="77777777" w:rsidR="00F05273" w:rsidRPr="009F06AD" w:rsidRDefault="00F05273" w:rsidP="00F05273">
      <w:pPr>
        <w:rPr>
          <w:sz w:val="8"/>
          <w:szCs w:val="8"/>
        </w:rPr>
      </w:pPr>
    </w:p>
    <w:tbl>
      <w:tblPr>
        <w:tblStyle w:val="TableGrid"/>
        <w:tblW w:w="0" w:type="auto"/>
        <w:tblLook w:val="04A0" w:firstRow="1" w:lastRow="0" w:firstColumn="1" w:lastColumn="0" w:noHBand="0" w:noVBand="1"/>
      </w:tblPr>
      <w:tblGrid>
        <w:gridCol w:w="9242"/>
      </w:tblGrid>
      <w:tr w:rsidR="00F05273" w:rsidRPr="00F05273" w14:paraId="6B1C57EA" w14:textId="77777777" w:rsidTr="00F05273">
        <w:tc>
          <w:tcPr>
            <w:tcW w:w="9242" w:type="dxa"/>
          </w:tcPr>
          <w:p w14:paraId="6B1C57E9" w14:textId="77777777" w:rsidR="00F05273" w:rsidRPr="00F05273" w:rsidRDefault="009044E2" w:rsidP="00F05273">
            <w:pPr>
              <w:rPr>
                <w:sz w:val="20"/>
                <w:szCs w:val="20"/>
              </w:rPr>
            </w:pPr>
            <w:r>
              <w:rPr>
                <w:sz w:val="20"/>
                <w:szCs w:val="20"/>
              </w:rPr>
              <w:t>RESEARCH AIM/ SCOPE</w:t>
            </w:r>
          </w:p>
        </w:tc>
      </w:tr>
      <w:tr w:rsidR="00F05273" w:rsidRPr="00F05273" w14:paraId="6B1C57F3" w14:textId="77777777" w:rsidTr="00F05273">
        <w:tc>
          <w:tcPr>
            <w:tcW w:w="9242" w:type="dxa"/>
          </w:tcPr>
          <w:p w14:paraId="6B1C57EB" w14:textId="6D3CAE43" w:rsidR="00F05273" w:rsidRDefault="00F05273" w:rsidP="00F05273">
            <w:pPr>
              <w:rPr>
                <w:sz w:val="20"/>
                <w:szCs w:val="20"/>
              </w:rPr>
            </w:pPr>
          </w:p>
          <w:p w14:paraId="30DA32B0" w14:textId="3D8DD39C" w:rsidR="00D765E9" w:rsidRDefault="002C2784" w:rsidP="00D765E9">
            <w:pPr>
              <w:rPr>
                <w:sz w:val="20"/>
                <w:szCs w:val="20"/>
              </w:rPr>
            </w:pPr>
            <w:r>
              <w:rPr>
                <w:sz w:val="20"/>
                <w:szCs w:val="20"/>
              </w:rPr>
              <w:t xml:space="preserve">In this project we will examine </w:t>
            </w:r>
            <w:r w:rsidR="00D765E9">
              <w:rPr>
                <w:sz w:val="20"/>
                <w:szCs w:val="20"/>
              </w:rPr>
              <w:t>the response of the benthic system</w:t>
            </w:r>
            <w:r w:rsidR="00CB6C7F">
              <w:rPr>
                <w:sz w:val="20"/>
                <w:szCs w:val="20"/>
              </w:rPr>
              <w:t xml:space="preserve"> (demersal fish – benthos – resources)</w:t>
            </w:r>
            <w:r w:rsidR="00D765E9">
              <w:rPr>
                <w:sz w:val="20"/>
                <w:szCs w:val="20"/>
              </w:rPr>
              <w:t xml:space="preserve"> to </w:t>
            </w:r>
            <w:r>
              <w:rPr>
                <w:sz w:val="20"/>
                <w:szCs w:val="20"/>
              </w:rPr>
              <w:t>changes in primary productivity levels</w:t>
            </w:r>
            <w:r w:rsidR="00D765E9">
              <w:rPr>
                <w:sz w:val="20"/>
                <w:szCs w:val="20"/>
              </w:rPr>
              <w:t xml:space="preserve"> in the Dutch part of the North Sea over a period of 20 years</w:t>
            </w:r>
            <w:r w:rsidR="006B4A9B">
              <w:rPr>
                <w:sz w:val="20"/>
                <w:szCs w:val="20"/>
              </w:rPr>
              <w:t xml:space="preserve"> (1992-2012)</w:t>
            </w:r>
            <w:r w:rsidR="00D765E9">
              <w:rPr>
                <w:sz w:val="20"/>
                <w:szCs w:val="20"/>
              </w:rPr>
              <w:t xml:space="preserve">. </w:t>
            </w:r>
          </w:p>
          <w:p w14:paraId="07D440BB" w14:textId="77777777" w:rsidR="00D765E9" w:rsidRDefault="00D765E9" w:rsidP="00D765E9">
            <w:pPr>
              <w:rPr>
                <w:sz w:val="20"/>
                <w:szCs w:val="20"/>
              </w:rPr>
            </w:pPr>
          </w:p>
          <w:p w14:paraId="374F71D6" w14:textId="3DD74DE6" w:rsidR="00D765E9" w:rsidRDefault="00D765E9" w:rsidP="00D765E9">
            <w:pPr>
              <w:rPr>
                <w:sz w:val="20"/>
                <w:szCs w:val="20"/>
              </w:rPr>
            </w:pPr>
            <w:r>
              <w:rPr>
                <w:sz w:val="20"/>
                <w:szCs w:val="20"/>
              </w:rPr>
              <w:t xml:space="preserve">Outcome will be related to a food web model which may also be constructed by the student.    </w:t>
            </w:r>
          </w:p>
          <w:p w14:paraId="6B1C57F2" w14:textId="77777777" w:rsidR="00F05273" w:rsidRPr="00F05273" w:rsidRDefault="00F05273" w:rsidP="00D765E9">
            <w:pPr>
              <w:rPr>
                <w:sz w:val="20"/>
                <w:szCs w:val="20"/>
              </w:rPr>
            </w:pPr>
          </w:p>
        </w:tc>
      </w:tr>
    </w:tbl>
    <w:p w14:paraId="6B1C57F4" w14:textId="77777777" w:rsidR="00F05273" w:rsidRPr="009F06AD" w:rsidRDefault="00F05273" w:rsidP="00F05273">
      <w:pPr>
        <w:rPr>
          <w:sz w:val="8"/>
          <w:szCs w:val="8"/>
        </w:rPr>
      </w:pPr>
    </w:p>
    <w:tbl>
      <w:tblPr>
        <w:tblStyle w:val="TableGrid"/>
        <w:tblW w:w="0" w:type="auto"/>
        <w:tblLook w:val="04A0" w:firstRow="1" w:lastRow="0" w:firstColumn="1" w:lastColumn="0" w:noHBand="0" w:noVBand="1"/>
      </w:tblPr>
      <w:tblGrid>
        <w:gridCol w:w="9242"/>
      </w:tblGrid>
      <w:tr w:rsidR="009F06AD" w:rsidRPr="00F05273" w14:paraId="6B1C57F6" w14:textId="77777777" w:rsidTr="009F06AD">
        <w:tc>
          <w:tcPr>
            <w:tcW w:w="9242" w:type="dxa"/>
          </w:tcPr>
          <w:p w14:paraId="6B1C57F5" w14:textId="77777777" w:rsidR="009F06AD" w:rsidRPr="00F05273" w:rsidRDefault="009F06AD" w:rsidP="009F06AD">
            <w:pPr>
              <w:rPr>
                <w:sz w:val="20"/>
                <w:szCs w:val="20"/>
              </w:rPr>
            </w:pPr>
            <w:r>
              <w:rPr>
                <w:sz w:val="20"/>
                <w:szCs w:val="20"/>
              </w:rPr>
              <w:t>REQUIREMENTS</w:t>
            </w:r>
          </w:p>
        </w:tc>
      </w:tr>
      <w:tr w:rsidR="009F06AD" w:rsidRPr="00F05273" w14:paraId="6B1C57FB" w14:textId="77777777" w:rsidTr="009F06AD">
        <w:tc>
          <w:tcPr>
            <w:tcW w:w="9242" w:type="dxa"/>
          </w:tcPr>
          <w:p w14:paraId="6B1C57F7" w14:textId="77777777" w:rsidR="009F06AD" w:rsidRDefault="009F06AD" w:rsidP="009F06AD">
            <w:pPr>
              <w:rPr>
                <w:sz w:val="20"/>
                <w:szCs w:val="20"/>
              </w:rPr>
            </w:pPr>
          </w:p>
          <w:p w14:paraId="6B1C57F8" w14:textId="72D21147" w:rsidR="009F06AD" w:rsidRDefault="005B10BD" w:rsidP="009F06AD">
            <w:pPr>
              <w:rPr>
                <w:sz w:val="20"/>
                <w:szCs w:val="20"/>
              </w:rPr>
            </w:pPr>
            <w:r>
              <w:rPr>
                <w:sz w:val="20"/>
                <w:szCs w:val="20"/>
              </w:rPr>
              <w:t>MSc student with i</w:t>
            </w:r>
            <w:r w:rsidR="003E309B">
              <w:rPr>
                <w:sz w:val="20"/>
                <w:szCs w:val="20"/>
              </w:rPr>
              <w:t>nterest and background in ecology</w:t>
            </w:r>
          </w:p>
          <w:p w14:paraId="6B1C57F9" w14:textId="77777777" w:rsidR="009F06AD" w:rsidRDefault="009F06AD" w:rsidP="009F06AD">
            <w:pPr>
              <w:rPr>
                <w:sz w:val="20"/>
                <w:szCs w:val="20"/>
              </w:rPr>
            </w:pPr>
          </w:p>
          <w:p w14:paraId="6B1C57FA" w14:textId="77777777" w:rsidR="009F06AD" w:rsidRPr="00F05273" w:rsidRDefault="009F06AD" w:rsidP="009F06AD">
            <w:pPr>
              <w:rPr>
                <w:sz w:val="20"/>
                <w:szCs w:val="20"/>
              </w:rPr>
            </w:pPr>
          </w:p>
        </w:tc>
      </w:tr>
    </w:tbl>
    <w:p w14:paraId="6B1C57FC" w14:textId="77777777" w:rsidR="009F06AD" w:rsidRPr="009F06AD" w:rsidRDefault="009F06AD" w:rsidP="00F05273">
      <w:pPr>
        <w:rPr>
          <w:sz w:val="8"/>
          <w:szCs w:val="8"/>
        </w:rPr>
      </w:pPr>
    </w:p>
    <w:tbl>
      <w:tblPr>
        <w:tblStyle w:val="TableGrid"/>
        <w:tblW w:w="0" w:type="auto"/>
        <w:tblLook w:val="04A0" w:firstRow="1" w:lastRow="0" w:firstColumn="1" w:lastColumn="0" w:noHBand="0" w:noVBand="1"/>
      </w:tblPr>
      <w:tblGrid>
        <w:gridCol w:w="9242"/>
      </w:tblGrid>
      <w:tr w:rsidR="009F06AD" w:rsidRPr="00F05273" w14:paraId="6B1C57FE" w14:textId="77777777" w:rsidTr="009F06AD">
        <w:tc>
          <w:tcPr>
            <w:tcW w:w="9242" w:type="dxa"/>
          </w:tcPr>
          <w:p w14:paraId="6B1C57FD" w14:textId="77777777" w:rsidR="009F06AD" w:rsidRPr="00F05273" w:rsidRDefault="009F06AD" w:rsidP="009F06AD">
            <w:pPr>
              <w:rPr>
                <w:sz w:val="20"/>
                <w:szCs w:val="20"/>
              </w:rPr>
            </w:pPr>
            <w:r>
              <w:rPr>
                <w:sz w:val="20"/>
                <w:szCs w:val="20"/>
              </w:rPr>
              <w:t>OTHER INFORMATION</w:t>
            </w:r>
          </w:p>
        </w:tc>
      </w:tr>
      <w:tr w:rsidR="009F06AD" w:rsidRPr="00F05273" w14:paraId="6B1C5803" w14:textId="77777777" w:rsidTr="009F06AD">
        <w:tc>
          <w:tcPr>
            <w:tcW w:w="9242" w:type="dxa"/>
          </w:tcPr>
          <w:p w14:paraId="6B1C57FF" w14:textId="77777777" w:rsidR="009F06AD" w:rsidRDefault="009F06AD" w:rsidP="009F06AD">
            <w:pPr>
              <w:rPr>
                <w:sz w:val="20"/>
                <w:szCs w:val="20"/>
              </w:rPr>
            </w:pPr>
          </w:p>
          <w:p w14:paraId="6B1C5800" w14:textId="7C0D16E0" w:rsidR="009F06AD" w:rsidRDefault="007A0928" w:rsidP="009F06AD">
            <w:pPr>
              <w:rPr>
                <w:sz w:val="20"/>
                <w:szCs w:val="20"/>
              </w:rPr>
            </w:pPr>
            <w:r>
              <w:rPr>
                <w:sz w:val="20"/>
                <w:szCs w:val="20"/>
              </w:rPr>
              <w:t xml:space="preserve">Please contact </w:t>
            </w:r>
            <w:hyperlink r:id="rId9" w:history="1">
              <w:r w:rsidRPr="007F66BB">
                <w:rPr>
                  <w:rStyle w:val="Hyperlink"/>
                  <w:sz w:val="20"/>
                  <w:szCs w:val="20"/>
                </w:rPr>
                <w:t>daniel.vandenderen@wur.nl</w:t>
              </w:r>
            </w:hyperlink>
            <w:r>
              <w:rPr>
                <w:sz w:val="20"/>
                <w:szCs w:val="20"/>
              </w:rPr>
              <w:t xml:space="preserve"> for more information.</w:t>
            </w:r>
          </w:p>
          <w:p w14:paraId="6B1C5801" w14:textId="77777777" w:rsidR="009F06AD" w:rsidRDefault="009F06AD" w:rsidP="009F06AD">
            <w:pPr>
              <w:rPr>
                <w:sz w:val="20"/>
                <w:szCs w:val="20"/>
              </w:rPr>
            </w:pPr>
          </w:p>
          <w:p w14:paraId="6B1C5802" w14:textId="77777777" w:rsidR="009F06AD" w:rsidRPr="00F05273" w:rsidRDefault="009F06AD" w:rsidP="009F06AD">
            <w:pPr>
              <w:rPr>
                <w:sz w:val="20"/>
                <w:szCs w:val="20"/>
              </w:rPr>
            </w:pPr>
          </w:p>
        </w:tc>
      </w:tr>
    </w:tbl>
    <w:p w14:paraId="6B1C5804" w14:textId="77777777" w:rsidR="009F06AD" w:rsidRDefault="009F06AD" w:rsidP="002C7E0A">
      <w:pPr>
        <w:rPr>
          <w:sz w:val="20"/>
          <w:szCs w:val="20"/>
        </w:rPr>
      </w:pPr>
    </w:p>
    <w:sectPr w:rsidR="009F06AD" w:rsidSect="002C7E0A">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6C"/>
    <w:rsid w:val="000167E7"/>
    <w:rsid w:val="000256E2"/>
    <w:rsid w:val="00072525"/>
    <w:rsid w:val="000C3088"/>
    <w:rsid w:val="00107C44"/>
    <w:rsid w:val="00191AAE"/>
    <w:rsid w:val="001F11CA"/>
    <w:rsid w:val="00213435"/>
    <w:rsid w:val="002306DE"/>
    <w:rsid w:val="002C2784"/>
    <w:rsid w:val="002C7E0A"/>
    <w:rsid w:val="00367928"/>
    <w:rsid w:val="003A021B"/>
    <w:rsid w:val="003E309B"/>
    <w:rsid w:val="00425980"/>
    <w:rsid w:val="00427253"/>
    <w:rsid w:val="0055788F"/>
    <w:rsid w:val="00576BCC"/>
    <w:rsid w:val="00587D2A"/>
    <w:rsid w:val="005A3B94"/>
    <w:rsid w:val="005A7329"/>
    <w:rsid w:val="005B087C"/>
    <w:rsid w:val="005B10BD"/>
    <w:rsid w:val="005C20C2"/>
    <w:rsid w:val="005C2D6C"/>
    <w:rsid w:val="00611F56"/>
    <w:rsid w:val="00657620"/>
    <w:rsid w:val="006B4A9B"/>
    <w:rsid w:val="007A0928"/>
    <w:rsid w:val="007A52DF"/>
    <w:rsid w:val="007F275D"/>
    <w:rsid w:val="00827667"/>
    <w:rsid w:val="008748F3"/>
    <w:rsid w:val="008E50B6"/>
    <w:rsid w:val="008F23C4"/>
    <w:rsid w:val="008F46E2"/>
    <w:rsid w:val="009044E2"/>
    <w:rsid w:val="0095499A"/>
    <w:rsid w:val="009A76F1"/>
    <w:rsid w:val="009F06AD"/>
    <w:rsid w:val="00B22F94"/>
    <w:rsid w:val="00CA7B08"/>
    <w:rsid w:val="00CB6C7F"/>
    <w:rsid w:val="00D765E9"/>
    <w:rsid w:val="00E44F68"/>
    <w:rsid w:val="00E623C1"/>
    <w:rsid w:val="00EC45EC"/>
    <w:rsid w:val="00F05273"/>
    <w:rsid w:val="00F734B4"/>
    <w:rsid w:val="00F94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7">
    <w:name w:val="content7"/>
    <w:basedOn w:val="DefaultParagraphFont"/>
    <w:rsid w:val="00E44F68"/>
    <w:rPr>
      <w:color w:val="68688B"/>
    </w:rPr>
  </w:style>
  <w:style w:type="character" w:styleId="Strong">
    <w:name w:val="Strong"/>
    <w:basedOn w:val="DefaultParagraphFont"/>
    <w:uiPriority w:val="22"/>
    <w:qFormat/>
    <w:rsid w:val="00E44F68"/>
    <w:rPr>
      <w:b/>
      <w:bCs/>
    </w:rPr>
  </w:style>
  <w:style w:type="character" w:styleId="Hyperlink">
    <w:name w:val="Hyperlink"/>
    <w:basedOn w:val="DefaultParagraphFont"/>
    <w:uiPriority w:val="99"/>
    <w:unhideWhenUsed/>
    <w:rsid w:val="00072525"/>
    <w:rPr>
      <w:color w:val="0000FF" w:themeColor="hyperlink"/>
      <w:u w:val="single"/>
    </w:rPr>
  </w:style>
  <w:style w:type="paragraph" w:styleId="BalloonText">
    <w:name w:val="Balloon Text"/>
    <w:basedOn w:val="Normal"/>
    <w:link w:val="BalloonTextChar"/>
    <w:uiPriority w:val="99"/>
    <w:semiHidden/>
    <w:unhideWhenUsed/>
    <w:rsid w:val="002C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7">
    <w:name w:val="content7"/>
    <w:basedOn w:val="DefaultParagraphFont"/>
    <w:rsid w:val="00E44F68"/>
    <w:rPr>
      <w:color w:val="68688B"/>
    </w:rPr>
  </w:style>
  <w:style w:type="character" w:styleId="Strong">
    <w:name w:val="Strong"/>
    <w:basedOn w:val="DefaultParagraphFont"/>
    <w:uiPriority w:val="22"/>
    <w:qFormat/>
    <w:rsid w:val="00E44F68"/>
    <w:rPr>
      <w:b/>
      <w:bCs/>
    </w:rPr>
  </w:style>
  <w:style w:type="character" w:styleId="Hyperlink">
    <w:name w:val="Hyperlink"/>
    <w:basedOn w:val="DefaultParagraphFont"/>
    <w:uiPriority w:val="99"/>
    <w:unhideWhenUsed/>
    <w:rsid w:val="00072525"/>
    <w:rPr>
      <w:color w:val="0000FF" w:themeColor="hyperlink"/>
      <w:u w:val="single"/>
    </w:rPr>
  </w:style>
  <w:style w:type="paragraph" w:styleId="BalloonText">
    <w:name w:val="Balloon Text"/>
    <w:basedOn w:val="Normal"/>
    <w:link w:val="BalloonTextChar"/>
    <w:uiPriority w:val="99"/>
    <w:semiHidden/>
    <w:unhideWhenUsed/>
    <w:rsid w:val="002C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wur.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aniel.vandenderen@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9AFC9FB8C8E41B7575339E75F2DF2" ma:contentTypeVersion="0" ma:contentTypeDescription="Create a new document." ma:contentTypeScope="" ma:versionID="6aee569f7aacfc1128c1d700d41633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E148C-6FA7-4FE8-9130-4D487523D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429DC4-92B3-4CE3-916C-BC30AD616FA9}">
  <ds:schemaRefs>
    <ds:schemaRef ds:uri="http://schemas.openxmlformats.org/package/2006/metadata/core-propertie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F98F62D1-4D1F-4EDE-A629-9405F7A7B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Schlaman, Geertje</dc:creator>
  <cp:lastModifiedBy>Halman, Eugenia</cp:lastModifiedBy>
  <cp:revision>2</cp:revision>
  <cp:lastPrinted>2011-02-17T13:20:00Z</cp:lastPrinted>
  <dcterms:created xsi:type="dcterms:W3CDTF">2013-09-05T13:08:00Z</dcterms:created>
  <dcterms:modified xsi:type="dcterms:W3CDTF">2013-09-05T13:08:00Z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0x01010019F9AFC9FB8C8E41B7575339E75F2DF2</vt:lpwstr>
  </property>
</Properties>
</file>